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F30" w:rsidRPr="006844F9" w:rsidP="004573A9">
      <w:pPr>
        <w:pStyle w:val="Title"/>
        <w:suppressAutoHyphens/>
        <w:jc w:val="right"/>
        <w:rPr>
          <w:b w:val="0"/>
          <w:sz w:val="28"/>
          <w:szCs w:val="28"/>
          <w:lang w:val="en-US"/>
        </w:rPr>
      </w:pPr>
    </w:p>
    <w:p w:rsidR="00091766" w:rsidP="004573A9">
      <w:pPr>
        <w:pStyle w:val="Title"/>
        <w:suppressAutoHyphens/>
        <w:jc w:val="right"/>
        <w:rPr>
          <w:b w:val="0"/>
          <w:color w:val="0000CC"/>
          <w:sz w:val="24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 w:rsidRPr="00504BFF">
        <w:rPr>
          <w:b w:val="0"/>
          <w:color w:val="0000CC"/>
          <w:sz w:val="24"/>
        </w:rPr>
        <w:t xml:space="preserve">Дело № </w:t>
      </w:r>
      <w:r w:rsidR="00822623">
        <w:rPr>
          <w:b w:val="0"/>
          <w:color w:val="0000CC"/>
          <w:sz w:val="24"/>
        </w:rPr>
        <w:t>0</w:t>
      </w:r>
      <w:r w:rsidRPr="00504BFF" w:rsidR="00494431">
        <w:rPr>
          <w:b w:val="0"/>
          <w:color w:val="0000CC"/>
          <w:sz w:val="24"/>
        </w:rPr>
        <w:t>5-</w:t>
      </w:r>
      <w:r w:rsidR="00BA1F49">
        <w:rPr>
          <w:b w:val="0"/>
          <w:color w:val="0000CC"/>
          <w:sz w:val="24"/>
        </w:rPr>
        <w:t>1</w:t>
      </w:r>
      <w:r w:rsidR="00A34CFE">
        <w:rPr>
          <w:b w:val="0"/>
          <w:color w:val="0000CC"/>
          <w:sz w:val="24"/>
        </w:rPr>
        <w:t>073</w:t>
      </w:r>
      <w:r w:rsidRPr="00504BFF" w:rsidR="00494431">
        <w:rPr>
          <w:b w:val="0"/>
          <w:color w:val="0000CC"/>
          <w:sz w:val="24"/>
        </w:rPr>
        <w:t>-2614/20</w:t>
      </w:r>
      <w:r w:rsidRPr="00504BFF" w:rsidR="002F4FC4">
        <w:rPr>
          <w:b w:val="0"/>
          <w:color w:val="0000CC"/>
          <w:sz w:val="24"/>
        </w:rPr>
        <w:t>2</w:t>
      </w:r>
      <w:r w:rsidR="00A34CFE">
        <w:rPr>
          <w:b w:val="0"/>
          <w:color w:val="0000CC"/>
          <w:sz w:val="24"/>
        </w:rPr>
        <w:t>5</w:t>
      </w:r>
    </w:p>
    <w:p w:rsidR="00BA1F49" w:rsidRPr="00504BFF" w:rsidP="00967E22">
      <w:pPr>
        <w:pStyle w:val="Title"/>
        <w:tabs>
          <w:tab w:val="left" w:pos="3495"/>
        </w:tabs>
        <w:ind w:right="26"/>
        <w:jc w:val="right"/>
        <w:rPr>
          <w:b w:val="0"/>
          <w:color w:val="0000CC"/>
          <w:sz w:val="24"/>
        </w:rPr>
      </w:pPr>
      <w:r w:rsidRPr="001F385C">
        <w:rPr>
          <w:b w:val="0"/>
          <w:color w:val="000099"/>
          <w:sz w:val="24"/>
        </w:rPr>
        <w:t>86MS00</w:t>
      </w:r>
      <w:r>
        <w:rPr>
          <w:b w:val="0"/>
          <w:color w:val="000099"/>
          <w:sz w:val="24"/>
        </w:rPr>
        <w:t>69</w:t>
      </w:r>
      <w:r w:rsidRPr="001F385C">
        <w:rPr>
          <w:b w:val="0"/>
          <w:color w:val="000099"/>
          <w:sz w:val="24"/>
        </w:rPr>
        <w:t>-01-202</w:t>
      </w:r>
      <w:r w:rsidR="00A34CFE">
        <w:rPr>
          <w:b w:val="0"/>
          <w:color w:val="000099"/>
          <w:sz w:val="24"/>
        </w:rPr>
        <w:t>5</w:t>
      </w:r>
      <w:r w:rsidRPr="001F385C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A34CFE">
        <w:rPr>
          <w:b w:val="0"/>
          <w:color w:val="000099"/>
          <w:sz w:val="24"/>
        </w:rPr>
        <w:t>1044</w:t>
      </w:r>
      <w:r>
        <w:rPr>
          <w:b w:val="0"/>
          <w:color w:val="000099"/>
          <w:sz w:val="24"/>
        </w:rPr>
        <w:t>-</w:t>
      </w:r>
      <w:r w:rsidR="00A34CFE">
        <w:rPr>
          <w:b w:val="0"/>
          <w:color w:val="000099"/>
          <w:sz w:val="24"/>
        </w:rPr>
        <w:t>1</w:t>
      </w:r>
      <w:r>
        <w:rPr>
          <w:b w:val="0"/>
          <w:color w:val="000099"/>
          <w:sz w:val="24"/>
        </w:rPr>
        <w:t>1</w:t>
      </w:r>
    </w:p>
    <w:p w:rsidR="00504BFF" w:rsidP="00091766">
      <w:pPr>
        <w:pStyle w:val="Title"/>
        <w:suppressAutoHyphens/>
        <w:rPr>
          <w:b w:val="0"/>
          <w:sz w:val="28"/>
          <w:szCs w:val="28"/>
        </w:rPr>
      </w:pPr>
    </w:p>
    <w:p w:rsidR="00091766" w:rsidRPr="00967E22" w:rsidP="00822623">
      <w:pPr>
        <w:pStyle w:val="Title"/>
        <w:suppressAutoHyphens/>
        <w:rPr>
          <w:b w:val="0"/>
          <w:sz w:val="28"/>
          <w:szCs w:val="28"/>
        </w:rPr>
      </w:pPr>
      <w:r w:rsidRPr="00967E22">
        <w:rPr>
          <w:b w:val="0"/>
          <w:sz w:val="28"/>
          <w:szCs w:val="28"/>
        </w:rPr>
        <w:t>ПОСТАНОВЛЕНИЕ</w:t>
      </w:r>
    </w:p>
    <w:p w:rsidR="006B584A" w:rsidRPr="00967E22" w:rsidP="00822623">
      <w:pPr>
        <w:pStyle w:val="Title"/>
        <w:suppressAutoHyphens/>
        <w:rPr>
          <w:b w:val="0"/>
          <w:sz w:val="28"/>
          <w:szCs w:val="28"/>
        </w:rPr>
      </w:pPr>
      <w:r w:rsidRPr="00967E22">
        <w:rPr>
          <w:b w:val="0"/>
          <w:sz w:val="28"/>
          <w:szCs w:val="28"/>
        </w:rPr>
        <w:t>по делу об административном правонарушении</w:t>
      </w:r>
    </w:p>
    <w:p w:rsidR="00504BFF" w:rsidRPr="00967E22" w:rsidP="00822623">
      <w:pPr>
        <w:pStyle w:val="Title"/>
        <w:suppressAutoHyphens/>
        <w:rPr>
          <w:b w:val="0"/>
          <w:sz w:val="28"/>
          <w:szCs w:val="28"/>
        </w:rPr>
      </w:pPr>
    </w:p>
    <w:p w:rsidR="00504BFF" w:rsidRPr="00967E22" w:rsidP="00822623">
      <w:pPr>
        <w:suppressAutoHyphens/>
        <w:jc w:val="both"/>
        <w:rPr>
          <w:sz w:val="28"/>
          <w:szCs w:val="28"/>
        </w:rPr>
      </w:pPr>
      <w:r w:rsidRPr="00967E22">
        <w:rPr>
          <w:color w:val="0000CC"/>
          <w:sz w:val="28"/>
          <w:szCs w:val="28"/>
        </w:rPr>
        <w:t>29 апреля 2025</w:t>
      </w:r>
      <w:r w:rsidRPr="00967E22" w:rsidR="000C58F5">
        <w:rPr>
          <w:color w:val="0000CC"/>
          <w:sz w:val="28"/>
          <w:szCs w:val="28"/>
        </w:rPr>
        <w:t xml:space="preserve"> </w:t>
      </w:r>
      <w:r w:rsidRPr="00967E22" w:rsidR="00091766">
        <w:rPr>
          <w:color w:val="0000CC"/>
          <w:sz w:val="28"/>
          <w:szCs w:val="28"/>
        </w:rPr>
        <w:t xml:space="preserve">года                                        </w:t>
      </w:r>
      <w:r w:rsidRPr="00967E22" w:rsidR="00163CD9">
        <w:rPr>
          <w:color w:val="0000CC"/>
          <w:sz w:val="28"/>
          <w:szCs w:val="28"/>
        </w:rPr>
        <w:t xml:space="preserve">     </w:t>
      </w:r>
      <w:r w:rsidRPr="00967E22" w:rsidR="00462DF7">
        <w:rPr>
          <w:color w:val="0000CC"/>
          <w:sz w:val="28"/>
          <w:szCs w:val="28"/>
        </w:rPr>
        <w:t xml:space="preserve">             </w:t>
      </w:r>
      <w:r w:rsidRPr="00967E22" w:rsidR="00A65E08">
        <w:rPr>
          <w:color w:val="0000CC"/>
          <w:sz w:val="28"/>
          <w:szCs w:val="28"/>
        </w:rPr>
        <w:t xml:space="preserve">      </w:t>
      </w:r>
      <w:r w:rsidRPr="00967E22" w:rsidR="002F4FC4">
        <w:rPr>
          <w:color w:val="0000CC"/>
          <w:sz w:val="28"/>
          <w:szCs w:val="28"/>
        </w:rPr>
        <w:t xml:space="preserve">      </w:t>
      </w:r>
      <w:r w:rsidRPr="00967E22" w:rsidR="00A65E08">
        <w:rPr>
          <w:color w:val="0000CC"/>
          <w:sz w:val="28"/>
          <w:szCs w:val="28"/>
        </w:rPr>
        <w:t xml:space="preserve"> </w:t>
      </w:r>
      <w:r w:rsidRPr="00967E22" w:rsidR="00601809">
        <w:rPr>
          <w:color w:val="0000CC"/>
          <w:sz w:val="28"/>
          <w:szCs w:val="28"/>
        </w:rPr>
        <w:t xml:space="preserve"> </w:t>
      </w:r>
      <w:r w:rsidRPr="00967E22" w:rsidR="00CD652B">
        <w:rPr>
          <w:color w:val="0000CC"/>
          <w:sz w:val="28"/>
          <w:szCs w:val="28"/>
        </w:rPr>
        <w:t xml:space="preserve">   </w:t>
      </w:r>
      <w:r w:rsidRPr="00967E22" w:rsidR="00004F73">
        <w:rPr>
          <w:color w:val="0000CC"/>
          <w:sz w:val="28"/>
          <w:szCs w:val="28"/>
        </w:rPr>
        <w:t xml:space="preserve">  </w:t>
      </w:r>
      <w:r w:rsidR="00967E22">
        <w:rPr>
          <w:color w:val="0000CC"/>
          <w:sz w:val="28"/>
          <w:szCs w:val="28"/>
        </w:rPr>
        <w:t xml:space="preserve">    </w:t>
      </w:r>
      <w:r w:rsidRPr="00967E22" w:rsidR="00091766">
        <w:rPr>
          <w:sz w:val="28"/>
          <w:szCs w:val="28"/>
        </w:rPr>
        <w:t xml:space="preserve">город Сургут </w:t>
      </w:r>
    </w:p>
    <w:p w:rsidR="000C58F5" w:rsidRPr="00967E22" w:rsidP="00822623">
      <w:pPr>
        <w:suppressAutoHyphens/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 xml:space="preserve">Мировой судья судебного участка № 14 </w:t>
      </w:r>
      <w:r w:rsidRPr="00967E22">
        <w:rPr>
          <w:sz w:val="28"/>
          <w:szCs w:val="28"/>
        </w:rPr>
        <w:t xml:space="preserve">Сургутского судебного района </w:t>
      </w:r>
      <w:r w:rsidRPr="00967E22">
        <w:rPr>
          <w:sz w:val="28"/>
          <w:szCs w:val="28"/>
        </w:rPr>
        <w:t xml:space="preserve">города окружного значения Сургута Долгов В.П., </w:t>
      </w:r>
      <w:r w:rsidRPr="00967E22">
        <w:rPr>
          <w:sz w:val="28"/>
          <w:szCs w:val="28"/>
        </w:rPr>
        <w:t>расположенного</w:t>
      </w:r>
      <w:r w:rsidRPr="00967E22">
        <w:rPr>
          <w:sz w:val="28"/>
          <w:szCs w:val="28"/>
        </w:rPr>
        <w:t xml:space="preserve"> по адресу: </w:t>
      </w:r>
      <w:r w:rsidRPr="00967E22" w:rsidR="00601809">
        <w:rPr>
          <w:sz w:val="28"/>
          <w:szCs w:val="28"/>
        </w:rPr>
        <w:t>Ханты-Мансийский АО-Югра</w:t>
      </w:r>
      <w:r w:rsidRPr="00967E22">
        <w:rPr>
          <w:sz w:val="28"/>
          <w:szCs w:val="28"/>
        </w:rPr>
        <w:t xml:space="preserve">, г. Сургут, ул. </w:t>
      </w:r>
      <w:r w:rsidRPr="00967E22" w:rsidR="00494431">
        <w:rPr>
          <w:sz w:val="28"/>
          <w:szCs w:val="28"/>
        </w:rPr>
        <w:t xml:space="preserve">Гагарина, д. 9, </w:t>
      </w:r>
      <w:r w:rsidRPr="00967E22" w:rsidR="00494431">
        <w:rPr>
          <w:sz w:val="28"/>
          <w:szCs w:val="28"/>
        </w:rPr>
        <w:t>каб</w:t>
      </w:r>
      <w:r w:rsidRPr="00967E22" w:rsidR="00494431">
        <w:rPr>
          <w:sz w:val="28"/>
          <w:szCs w:val="28"/>
        </w:rPr>
        <w:t>. 408</w:t>
      </w:r>
      <w:r w:rsidRPr="00967E22">
        <w:rPr>
          <w:sz w:val="28"/>
          <w:szCs w:val="28"/>
        </w:rPr>
        <w:t xml:space="preserve">, рассмотрев </w:t>
      </w:r>
      <w:r w:rsidRPr="00967E22" w:rsidR="001D526F">
        <w:rPr>
          <w:sz w:val="28"/>
          <w:szCs w:val="28"/>
        </w:rPr>
        <w:t xml:space="preserve">материалы дела </w:t>
      </w:r>
      <w:r w:rsidRPr="00967E22" w:rsidR="003F7A58">
        <w:rPr>
          <w:sz w:val="28"/>
          <w:szCs w:val="28"/>
        </w:rPr>
        <w:t xml:space="preserve">об административном правонарушении, предусмотренном ч. 4 ст. 12.2 КоАП РФ, </w:t>
      </w:r>
      <w:r w:rsidRPr="00967E22">
        <w:rPr>
          <w:sz w:val="28"/>
          <w:szCs w:val="28"/>
        </w:rPr>
        <w:t>в отношении</w:t>
      </w:r>
      <w:r w:rsidRPr="00967E22" w:rsidR="00F92F26">
        <w:rPr>
          <w:sz w:val="28"/>
          <w:szCs w:val="28"/>
        </w:rPr>
        <w:t>:</w:t>
      </w:r>
      <w:r w:rsidRPr="00967E22">
        <w:rPr>
          <w:sz w:val="28"/>
          <w:szCs w:val="28"/>
        </w:rPr>
        <w:t xml:space="preserve"> </w:t>
      </w:r>
      <w:r w:rsidRPr="00967E22" w:rsidR="006B584A">
        <w:rPr>
          <w:sz w:val="28"/>
          <w:szCs w:val="28"/>
        </w:rPr>
        <w:tab/>
      </w:r>
    </w:p>
    <w:p w:rsidR="00091766" w:rsidRPr="00967E22" w:rsidP="00822623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967E22">
        <w:rPr>
          <w:color w:val="000099"/>
          <w:sz w:val="28"/>
          <w:szCs w:val="28"/>
        </w:rPr>
        <w:t>Иноятзода</w:t>
      </w:r>
      <w:r w:rsidRPr="00967E22">
        <w:rPr>
          <w:color w:val="000099"/>
          <w:sz w:val="28"/>
          <w:szCs w:val="28"/>
        </w:rPr>
        <w:t xml:space="preserve"> </w:t>
      </w:r>
      <w:r w:rsidRPr="00967E22">
        <w:rPr>
          <w:color w:val="000099"/>
          <w:sz w:val="28"/>
          <w:szCs w:val="28"/>
        </w:rPr>
        <w:t>Асадулло</w:t>
      </w:r>
      <w:r w:rsidRPr="00967E22">
        <w:rPr>
          <w:color w:val="000099"/>
          <w:sz w:val="28"/>
          <w:szCs w:val="28"/>
        </w:rPr>
        <w:t xml:space="preserve"> </w:t>
      </w:r>
      <w:r w:rsidRPr="00967E22">
        <w:rPr>
          <w:color w:val="000099"/>
          <w:sz w:val="28"/>
          <w:szCs w:val="28"/>
        </w:rPr>
        <w:t>Исмат</w:t>
      </w:r>
      <w:r w:rsidRPr="00967E22">
        <w:rPr>
          <w:color w:val="000099"/>
          <w:sz w:val="28"/>
          <w:szCs w:val="28"/>
        </w:rPr>
        <w:t xml:space="preserve">, </w:t>
      </w:r>
      <w:r w:rsidR="00782DD1">
        <w:rPr>
          <w:sz w:val="28"/>
          <w:szCs w:val="28"/>
        </w:rPr>
        <w:t>&lt;&lt;***&gt;&gt;</w:t>
      </w:r>
      <w:r w:rsidRPr="00967E22" w:rsidR="006B584A">
        <w:rPr>
          <w:color w:val="0000CC"/>
          <w:sz w:val="28"/>
          <w:szCs w:val="28"/>
        </w:rPr>
        <w:t>,</w:t>
      </w:r>
    </w:p>
    <w:p w:rsidR="00091766" w:rsidRPr="00967E22" w:rsidP="00822623">
      <w:pPr>
        <w:suppressAutoHyphens/>
        <w:ind w:firstLine="567"/>
        <w:jc w:val="center"/>
        <w:rPr>
          <w:sz w:val="28"/>
          <w:szCs w:val="28"/>
        </w:rPr>
      </w:pPr>
    </w:p>
    <w:p w:rsidR="008A1FE3" w:rsidRPr="00967E22" w:rsidP="00822623">
      <w:pPr>
        <w:suppressAutoHyphens/>
        <w:ind w:firstLine="567"/>
        <w:jc w:val="center"/>
        <w:rPr>
          <w:b/>
          <w:sz w:val="28"/>
          <w:szCs w:val="28"/>
        </w:rPr>
      </w:pPr>
      <w:r w:rsidRPr="00967E22">
        <w:rPr>
          <w:sz w:val="28"/>
          <w:szCs w:val="28"/>
        </w:rPr>
        <w:tab/>
        <w:t>УСТАНОВИЛ:</w:t>
      </w:r>
    </w:p>
    <w:p w:rsidR="00757D6F" w:rsidRPr="00967E22" w:rsidP="00822623">
      <w:pPr>
        <w:ind w:firstLine="720"/>
        <w:jc w:val="both"/>
        <w:rPr>
          <w:sz w:val="28"/>
          <w:szCs w:val="28"/>
        </w:rPr>
      </w:pPr>
      <w:r w:rsidRPr="00967E22">
        <w:rPr>
          <w:color w:val="0000CC"/>
          <w:sz w:val="28"/>
          <w:szCs w:val="28"/>
        </w:rPr>
        <w:t>11</w:t>
      </w:r>
      <w:r w:rsidRPr="00967E22" w:rsidR="002F4FC4">
        <w:rPr>
          <w:color w:val="0000CC"/>
          <w:sz w:val="28"/>
          <w:szCs w:val="28"/>
        </w:rPr>
        <w:t>.0</w:t>
      </w:r>
      <w:r w:rsidRPr="00967E22">
        <w:rPr>
          <w:color w:val="0000CC"/>
          <w:sz w:val="28"/>
          <w:szCs w:val="28"/>
        </w:rPr>
        <w:t>2</w:t>
      </w:r>
      <w:r w:rsidRPr="00967E22" w:rsidR="002F4FC4">
        <w:rPr>
          <w:color w:val="0000CC"/>
          <w:sz w:val="28"/>
          <w:szCs w:val="28"/>
        </w:rPr>
        <w:t>.202</w:t>
      </w:r>
      <w:r w:rsidRPr="00967E22">
        <w:rPr>
          <w:color w:val="0000CC"/>
          <w:sz w:val="28"/>
          <w:szCs w:val="28"/>
        </w:rPr>
        <w:t>5</w:t>
      </w:r>
      <w:r w:rsidRPr="00967E22" w:rsidR="00586D24">
        <w:rPr>
          <w:color w:val="0000CC"/>
          <w:sz w:val="28"/>
          <w:szCs w:val="28"/>
        </w:rPr>
        <w:t xml:space="preserve"> года</w:t>
      </w:r>
      <w:r w:rsidRPr="00967E22" w:rsidR="006B584A">
        <w:rPr>
          <w:color w:val="0000CC"/>
          <w:sz w:val="28"/>
          <w:szCs w:val="28"/>
        </w:rPr>
        <w:t xml:space="preserve"> в</w:t>
      </w:r>
      <w:r w:rsidRPr="00967E22" w:rsidR="00455CE7">
        <w:rPr>
          <w:color w:val="0000CC"/>
          <w:sz w:val="28"/>
          <w:szCs w:val="28"/>
        </w:rPr>
        <w:t xml:space="preserve"> </w:t>
      </w:r>
      <w:r w:rsidRPr="00967E22">
        <w:rPr>
          <w:color w:val="0000CC"/>
          <w:sz w:val="28"/>
          <w:szCs w:val="28"/>
        </w:rPr>
        <w:t>18</w:t>
      </w:r>
      <w:r w:rsidRPr="00967E22" w:rsidR="00601809">
        <w:rPr>
          <w:color w:val="0000CC"/>
          <w:sz w:val="28"/>
          <w:szCs w:val="28"/>
        </w:rPr>
        <w:t xml:space="preserve"> час. </w:t>
      </w:r>
      <w:r w:rsidRPr="00967E22">
        <w:rPr>
          <w:color w:val="0000CC"/>
          <w:sz w:val="28"/>
          <w:szCs w:val="28"/>
        </w:rPr>
        <w:t>25</w:t>
      </w:r>
      <w:r w:rsidRPr="00967E22" w:rsidR="00091766">
        <w:rPr>
          <w:color w:val="0000CC"/>
          <w:sz w:val="28"/>
          <w:szCs w:val="28"/>
        </w:rPr>
        <w:t xml:space="preserve"> мин.</w:t>
      </w:r>
      <w:r w:rsidRPr="00967E22" w:rsidR="00462DF7">
        <w:rPr>
          <w:color w:val="0000CC"/>
          <w:sz w:val="28"/>
          <w:szCs w:val="28"/>
        </w:rPr>
        <w:t xml:space="preserve"> </w:t>
      </w:r>
      <w:r w:rsidRPr="00967E22" w:rsidR="00BF4685">
        <w:rPr>
          <w:color w:val="0000CC"/>
          <w:sz w:val="28"/>
          <w:szCs w:val="28"/>
        </w:rPr>
        <w:t>н</w:t>
      </w:r>
      <w:r w:rsidRPr="00967E22" w:rsidR="00462DF7">
        <w:rPr>
          <w:color w:val="0000CC"/>
          <w:sz w:val="28"/>
          <w:szCs w:val="28"/>
        </w:rPr>
        <w:t xml:space="preserve">а </w:t>
      </w:r>
      <w:r w:rsidRPr="00967E22" w:rsidR="002F4FC4">
        <w:rPr>
          <w:color w:val="0000CC"/>
          <w:sz w:val="28"/>
          <w:szCs w:val="28"/>
        </w:rPr>
        <w:t xml:space="preserve">ул. </w:t>
      </w:r>
      <w:r w:rsidRPr="00967E22">
        <w:rPr>
          <w:color w:val="0000CC"/>
          <w:sz w:val="28"/>
          <w:szCs w:val="28"/>
        </w:rPr>
        <w:t>Глухова</w:t>
      </w:r>
      <w:r w:rsidRPr="00967E22" w:rsidR="00BA1F49">
        <w:rPr>
          <w:color w:val="0000CC"/>
          <w:sz w:val="28"/>
          <w:szCs w:val="28"/>
        </w:rPr>
        <w:t xml:space="preserve"> </w:t>
      </w:r>
      <w:r w:rsidRPr="00967E22" w:rsidR="00822623">
        <w:rPr>
          <w:color w:val="0000CC"/>
          <w:sz w:val="28"/>
          <w:szCs w:val="28"/>
        </w:rPr>
        <w:t xml:space="preserve">около д. </w:t>
      </w:r>
      <w:r w:rsidRPr="00967E22">
        <w:rPr>
          <w:color w:val="0000CC"/>
          <w:sz w:val="28"/>
          <w:szCs w:val="28"/>
        </w:rPr>
        <w:t>1</w:t>
      </w:r>
      <w:r w:rsidRPr="00967E22" w:rsidR="00BA1F49">
        <w:rPr>
          <w:color w:val="0000CC"/>
          <w:sz w:val="28"/>
          <w:szCs w:val="28"/>
        </w:rPr>
        <w:t xml:space="preserve"> </w:t>
      </w:r>
      <w:r w:rsidRPr="00967E22" w:rsidR="002F4FC4">
        <w:rPr>
          <w:color w:val="0000CC"/>
          <w:sz w:val="28"/>
          <w:szCs w:val="28"/>
        </w:rPr>
        <w:t>г. Сургута,</w:t>
      </w:r>
      <w:r w:rsidRPr="00967E22" w:rsidR="008E754F">
        <w:rPr>
          <w:color w:val="0000CC"/>
          <w:sz w:val="28"/>
          <w:szCs w:val="28"/>
        </w:rPr>
        <w:t xml:space="preserve"> </w:t>
      </w:r>
      <w:r w:rsidRPr="00967E22" w:rsidR="00822623">
        <w:rPr>
          <w:color w:val="000000" w:themeColor="text1"/>
          <w:sz w:val="28"/>
          <w:szCs w:val="28"/>
        </w:rPr>
        <w:t>лицо, привлекаемое к административной ответственности,</w:t>
      </w:r>
      <w:r w:rsidRPr="00967E22" w:rsidR="00091766">
        <w:rPr>
          <w:color w:val="000000" w:themeColor="text1"/>
          <w:sz w:val="28"/>
          <w:szCs w:val="28"/>
        </w:rPr>
        <w:t xml:space="preserve"> </w:t>
      </w:r>
      <w:r w:rsidRPr="00967E22">
        <w:rPr>
          <w:color w:val="000000" w:themeColor="text1"/>
          <w:sz w:val="28"/>
          <w:szCs w:val="28"/>
        </w:rPr>
        <w:t>управлял</w:t>
      </w:r>
      <w:r w:rsidRPr="00967E22" w:rsidR="00822623">
        <w:rPr>
          <w:color w:val="000000" w:themeColor="text1"/>
          <w:sz w:val="28"/>
          <w:szCs w:val="28"/>
        </w:rPr>
        <w:t>о</w:t>
      </w:r>
      <w:r w:rsidRPr="00967E22">
        <w:rPr>
          <w:color w:val="000000" w:themeColor="text1"/>
          <w:sz w:val="28"/>
          <w:szCs w:val="28"/>
        </w:rPr>
        <w:t xml:space="preserve"> </w:t>
      </w:r>
      <w:r w:rsidRPr="00967E22">
        <w:rPr>
          <w:sz w:val="28"/>
          <w:szCs w:val="28"/>
        </w:rPr>
        <w:t xml:space="preserve">транспортным средством </w:t>
      </w:r>
      <w:r w:rsidR="00782DD1">
        <w:rPr>
          <w:sz w:val="28"/>
          <w:szCs w:val="28"/>
        </w:rPr>
        <w:t>&lt;&lt;***&gt;&gt;</w:t>
      </w:r>
      <w:r w:rsidRPr="00967E22">
        <w:rPr>
          <w:sz w:val="28"/>
          <w:szCs w:val="28"/>
        </w:rPr>
        <w:t xml:space="preserve">, </w:t>
      </w:r>
      <w:r w:rsidRPr="00967E22" w:rsidR="00494431">
        <w:rPr>
          <w:sz w:val="28"/>
          <w:szCs w:val="28"/>
        </w:rPr>
        <w:t>с заведомо подложными государственными регистрационными знаками</w:t>
      </w:r>
      <w:r w:rsidRPr="00967E22" w:rsidR="002F4FC4">
        <w:rPr>
          <w:sz w:val="28"/>
          <w:szCs w:val="28"/>
        </w:rPr>
        <w:t xml:space="preserve"> </w:t>
      </w:r>
      <w:r w:rsidR="00782DD1">
        <w:rPr>
          <w:sz w:val="28"/>
          <w:szCs w:val="28"/>
        </w:rPr>
        <w:t>&lt;&lt;***&gt;&gt;</w:t>
      </w:r>
      <w:r w:rsidRPr="00967E22">
        <w:rPr>
          <w:sz w:val="28"/>
          <w:szCs w:val="28"/>
        </w:rPr>
        <w:t xml:space="preserve">, чем нарушил п. 11 ОП Правил дорожного движения РФ. </w:t>
      </w:r>
    </w:p>
    <w:p w:rsidR="00BB49DC" w:rsidRPr="00967E22" w:rsidP="00822623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 xml:space="preserve">Иноятзода А.И. в судебном заседании указал, что его </w:t>
      </w:r>
      <w:r w:rsidR="00782DD1">
        <w:rPr>
          <w:sz w:val="28"/>
          <w:szCs w:val="28"/>
        </w:rPr>
        <w:t>&lt;&lt;***&gt;&gt;</w:t>
      </w:r>
      <w:r w:rsidRPr="00967E22">
        <w:rPr>
          <w:sz w:val="28"/>
          <w:szCs w:val="28"/>
        </w:rPr>
        <w:t xml:space="preserve"> приобрел в мае месяце 2023 года транспортное средство </w:t>
      </w:r>
      <w:r w:rsidR="00782DD1">
        <w:rPr>
          <w:sz w:val="28"/>
          <w:szCs w:val="28"/>
        </w:rPr>
        <w:t>&lt;&lt;***&gt;&gt;</w:t>
      </w:r>
      <w:r w:rsidRPr="00967E22">
        <w:rPr>
          <w:sz w:val="28"/>
          <w:szCs w:val="28"/>
        </w:rPr>
        <w:t xml:space="preserve"> в </w:t>
      </w:r>
      <w:r w:rsidRPr="00967E22">
        <w:rPr>
          <w:sz w:val="28"/>
          <w:szCs w:val="28"/>
        </w:rPr>
        <w:t>г.Санкт</w:t>
      </w:r>
      <w:r w:rsidRPr="00967E22">
        <w:rPr>
          <w:sz w:val="28"/>
          <w:szCs w:val="28"/>
        </w:rPr>
        <w:t>-Петербург в неисправном битом состоянии. Данное транспортное средство хранилось на стоянке, так как необходимы были дорогостоящие запчасти. 11 февраля 2025 года ему позвонил отец и попросил забрать отремонтированный автомобиль с СТО и помыть, так как он был записан в ГИБДД на оформление.</w:t>
      </w:r>
      <w:r w:rsidRPr="00967E22">
        <w:rPr>
          <w:sz w:val="28"/>
          <w:szCs w:val="28"/>
        </w:rPr>
        <w:t xml:space="preserve"> Он забрал автомобиль и поехал на автомойку, выехав с </w:t>
      </w:r>
      <w:r w:rsidRPr="00967E22">
        <w:rPr>
          <w:sz w:val="28"/>
          <w:szCs w:val="28"/>
        </w:rPr>
        <w:t>аватомойки</w:t>
      </w:r>
      <w:r w:rsidRPr="00967E22">
        <w:rPr>
          <w:sz w:val="28"/>
          <w:szCs w:val="28"/>
        </w:rPr>
        <w:t xml:space="preserve"> и проехав около 500 метров его остановили сотрудники </w:t>
      </w:r>
      <w:r w:rsidRPr="00967E22">
        <w:rPr>
          <w:sz w:val="28"/>
          <w:szCs w:val="28"/>
        </w:rPr>
        <w:t>ДПС</w:t>
      </w:r>
      <w:r w:rsidRPr="00967E22">
        <w:rPr>
          <w:sz w:val="28"/>
          <w:szCs w:val="28"/>
        </w:rPr>
        <w:t xml:space="preserve"> и он им предъявил ДКП, СТС и ПТС на автомобиль. Сотрудники ГИБДД указали ему, что гос</w:t>
      </w:r>
      <w:r w:rsidR="00C01390">
        <w:rPr>
          <w:sz w:val="28"/>
          <w:szCs w:val="28"/>
        </w:rPr>
        <w:t>.</w:t>
      </w:r>
      <w:r w:rsidRPr="00967E22">
        <w:rPr>
          <w:sz w:val="28"/>
          <w:szCs w:val="28"/>
        </w:rPr>
        <w:t xml:space="preserve"> номера на данном автомобиле являются подложными и составили протокол об административном правонарушении. Так как в договоре купли-продажи было указано, что собственником автомобиля является его отец, то этого было достаточно чтоб управлять транспортным средством. </w:t>
      </w:r>
    </w:p>
    <w:p w:rsidR="001656F1" w:rsidRPr="00967E22" w:rsidP="00822623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 xml:space="preserve">Защитник </w:t>
      </w:r>
      <w:r w:rsidR="00782DD1">
        <w:rPr>
          <w:sz w:val="28"/>
          <w:szCs w:val="28"/>
        </w:rPr>
        <w:t>&lt;&lt;***&gt;&gt;</w:t>
      </w:r>
      <w:r w:rsidRPr="00967E22">
        <w:rPr>
          <w:sz w:val="28"/>
          <w:szCs w:val="28"/>
        </w:rPr>
        <w:t>. в судебном заседании указал суду следующее. Иноятзода А.И. вменяется подложность рег</w:t>
      </w:r>
      <w:r w:rsidR="00C01390">
        <w:rPr>
          <w:sz w:val="28"/>
          <w:szCs w:val="28"/>
        </w:rPr>
        <w:t>.</w:t>
      </w:r>
      <w:r w:rsidRPr="00967E22">
        <w:rPr>
          <w:sz w:val="28"/>
          <w:szCs w:val="28"/>
        </w:rPr>
        <w:t xml:space="preserve"> знаков. Транспортное средство было продано </w:t>
      </w:r>
      <w:r w:rsidR="00782DD1">
        <w:rPr>
          <w:sz w:val="28"/>
          <w:szCs w:val="28"/>
        </w:rPr>
        <w:t>&lt;&lt;***&gt;&gt;</w:t>
      </w:r>
      <w:r w:rsidRPr="00967E22">
        <w:rPr>
          <w:sz w:val="28"/>
          <w:szCs w:val="28"/>
        </w:rPr>
        <w:t>. Предыдущий собственник сняла с автомобиля гос</w:t>
      </w:r>
      <w:r w:rsidR="00C01390">
        <w:rPr>
          <w:sz w:val="28"/>
          <w:szCs w:val="28"/>
        </w:rPr>
        <w:t>.</w:t>
      </w:r>
      <w:r w:rsidRPr="00967E22">
        <w:rPr>
          <w:sz w:val="28"/>
          <w:szCs w:val="28"/>
        </w:rPr>
        <w:t xml:space="preserve"> знаки спустя продолжительное время после продажи транспортного средства, до этого времени знаки находились на автомобиле </w:t>
      </w:r>
      <w:r w:rsidR="00782DD1">
        <w:rPr>
          <w:sz w:val="28"/>
          <w:szCs w:val="28"/>
        </w:rPr>
        <w:t>&lt;&lt;***&gt;&gt;</w:t>
      </w:r>
      <w:r w:rsidRPr="00967E22">
        <w:rPr>
          <w:sz w:val="28"/>
          <w:szCs w:val="28"/>
        </w:rPr>
        <w:t xml:space="preserve">. Сотрудниками ГИБДД не выяснялось кто, когда и у кого приобретал автомобиль и почему транспортное средство вовремя не было поставлено на учет.  </w:t>
      </w:r>
      <w:r w:rsidRPr="00967E22" w:rsidR="009F4AFC">
        <w:rPr>
          <w:sz w:val="28"/>
          <w:szCs w:val="28"/>
        </w:rPr>
        <w:t>Транспортное средство было приобретено в неисправном состоянии, и продолжительное время ремонтировалось, ввиду чего не было в установленный срок поставлено на учет в ГИБДД. Однако за это нарушение предусмотрена ответственность по ч.1 ст.12.1 КоАП РФ, а не по ч.4 ст.12.2 КоАП РФ. При этом регистрационные знаки,</w:t>
      </w:r>
      <w:r w:rsidR="00C01390">
        <w:rPr>
          <w:sz w:val="28"/>
          <w:szCs w:val="28"/>
        </w:rPr>
        <w:t xml:space="preserve"> как</w:t>
      </w:r>
      <w:r w:rsidRPr="00967E22" w:rsidR="009F4AFC">
        <w:rPr>
          <w:sz w:val="28"/>
          <w:szCs w:val="28"/>
        </w:rPr>
        <w:t xml:space="preserve"> </w:t>
      </w:r>
      <w:r w:rsidRPr="00967E22" w:rsidR="00C01390">
        <w:rPr>
          <w:sz w:val="28"/>
          <w:szCs w:val="28"/>
        </w:rPr>
        <w:t>при продаже транспортного средства</w:t>
      </w:r>
      <w:r w:rsidR="00C01390">
        <w:rPr>
          <w:sz w:val="28"/>
          <w:szCs w:val="28"/>
        </w:rPr>
        <w:t xml:space="preserve">, так и долгое время </w:t>
      </w:r>
      <w:r w:rsidRPr="00967E22" w:rsidR="009F4AFC">
        <w:rPr>
          <w:sz w:val="28"/>
          <w:szCs w:val="28"/>
        </w:rPr>
        <w:t xml:space="preserve">после приобретения транспортного средства, принадлежали именно этому транспортному средству. Пленум Верховного Суда в постановлении от 25 июня 2019 года разъяснил в </w:t>
      </w:r>
      <w:r w:rsidRPr="00967E22" w:rsidR="009F4AFC">
        <w:rPr>
          <w:sz w:val="28"/>
          <w:szCs w:val="28"/>
        </w:rPr>
        <w:t xml:space="preserve">каких случаях государственный регистрационный знак является подложным, и настоящий случай не указан среди разъяснений. Регистрационный знак </w:t>
      </w:r>
      <w:r w:rsidR="00782DD1">
        <w:rPr>
          <w:sz w:val="28"/>
          <w:szCs w:val="28"/>
        </w:rPr>
        <w:t>&lt;&lt;***&gt;&gt;</w:t>
      </w:r>
      <w:r w:rsidR="00782DD1">
        <w:rPr>
          <w:sz w:val="28"/>
          <w:szCs w:val="28"/>
        </w:rPr>
        <w:t xml:space="preserve"> </w:t>
      </w:r>
      <w:r w:rsidRPr="00967E22" w:rsidR="009F4AFC">
        <w:rPr>
          <w:sz w:val="28"/>
          <w:szCs w:val="28"/>
        </w:rPr>
        <w:t>не имеет подлога, не имеет изменений и устанавливался именно на этот автомобиль в день его регистрации.</w:t>
      </w:r>
      <w:r w:rsidRPr="00967E22" w:rsidR="00EE5F7D">
        <w:rPr>
          <w:sz w:val="28"/>
          <w:szCs w:val="28"/>
        </w:rPr>
        <w:t xml:space="preserve"> Просит прекратить производство по делу об административном правонарушении в связи с отсутствием состава об административном правонарушении.</w:t>
      </w:r>
    </w:p>
    <w:p w:rsidR="00091766" w:rsidRPr="00967E22" w:rsidP="0082262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967E22">
        <w:rPr>
          <w:color w:val="0000CC"/>
          <w:sz w:val="28"/>
          <w:szCs w:val="28"/>
        </w:rPr>
        <w:t xml:space="preserve">Вина </w:t>
      </w:r>
      <w:r w:rsidRPr="00967E22" w:rsidR="00822623">
        <w:rPr>
          <w:sz w:val="28"/>
          <w:szCs w:val="28"/>
        </w:rPr>
        <w:t xml:space="preserve">лица, привлекаемого к административной ответственности, </w:t>
      </w:r>
      <w:r w:rsidRPr="00967E22">
        <w:rPr>
          <w:sz w:val="28"/>
          <w:szCs w:val="28"/>
        </w:rPr>
        <w:t xml:space="preserve">в совершенном правонарушении подтверждается: </w:t>
      </w:r>
    </w:p>
    <w:p w:rsidR="008E754F" w:rsidRPr="00967E22" w:rsidP="00822623">
      <w:pPr>
        <w:suppressAutoHyphens/>
        <w:jc w:val="both"/>
        <w:rPr>
          <w:color w:val="0000CC"/>
          <w:sz w:val="28"/>
          <w:szCs w:val="28"/>
        </w:rPr>
      </w:pPr>
      <w:r w:rsidRPr="00967E22">
        <w:rPr>
          <w:sz w:val="28"/>
          <w:szCs w:val="28"/>
        </w:rPr>
        <w:t xml:space="preserve">- протоколом об административном </w:t>
      </w:r>
      <w:r w:rsidRPr="00967E22" w:rsidR="00586D24">
        <w:rPr>
          <w:color w:val="0000CC"/>
          <w:sz w:val="28"/>
          <w:szCs w:val="28"/>
        </w:rPr>
        <w:t xml:space="preserve">правонарушении </w:t>
      </w:r>
      <w:r w:rsidRPr="00967E22">
        <w:rPr>
          <w:color w:val="0000CC"/>
          <w:sz w:val="28"/>
          <w:szCs w:val="28"/>
        </w:rPr>
        <w:t xml:space="preserve">от </w:t>
      </w:r>
      <w:r w:rsidRPr="00967E22" w:rsidR="00BA1F49">
        <w:rPr>
          <w:color w:val="0000CC"/>
          <w:sz w:val="28"/>
          <w:szCs w:val="28"/>
        </w:rPr>
        <w:t>1</w:t>
      </w:r>
      <w:r w:rsidRPr="00967E22" w:rsidR="00EB19EE">
        <w:rPr>
          <w:color w:val="0000CC"/>
          <w:sz w:val="28"/>
          <w:szCs w:val="28"/>
        </w:rPr>
        <w:t>1</w:t>
      </w:r>
      <w:r w:rsidRPr="00967E22" w:rsidR="002F4FC4">
        <w:rPr>
          <w:color w:val="0000CC"/>
          <w:sz w:val="28"/>
          <w:szCs w:val="28"/>
        </w:rPr>
        <w:t>.0</w:t>
      </w:r>
      <w:r w:rsidRPr="00967E22" w:rsidR="00EB19EE">
        <w:rPr>
          <w:color w:val="0000CC"/>
          <w:sz w:val="28"/>
          <w:szCs w:val="28"/>
        </w:rPr>
        <w:t>2</w:t>
      </w:r>
      <w:r w:rsidRPr="00967E22" w:rsidR="002F4FC4">
        <w:rPr>
          <w:color w:val="0000CC"/>
          <w:sz w:val="28"/>
          <w:szCs w:val="28"/>
        </w:rPr>
        <w:t>.202</w:t>
      </w:r>
      <w:r w:rsidRPr="00967E22" w:rsidR="00EB19EE">
        <w:rPr>
          <w:color w:val="0000CC"/>
          <w:sz w:val="28"/>
          <w:szCs w:val="28"/>
        </w:rPr>
        <w:t>5</w:t>
      </w:r>
      <w:r w:rsidRPr="00967E22" w:rsidR="00494431">
        <w:rPr>
          <w:color w:val="0000CC"/>
          <w:sz w:val="28"/>
          <w:szCs w:val="28"/>
        </w:rPr>
        <w:t xml:space="preserve"> </w:t>
      </w:r>
      <w:r w:rsidRPr="00967E22" w:rsidR="00500999">
        <w:rPr>
          <w:color w:val="0000CC"/>
          <w:sz w:val="28"/>
          <w:szCs w:val="28"/>
        </w:rPr>
        <w:t>г.</w:t>
      </w:r>
      <w:r w:rsidRPr="00967E22" w:rsidR="008C71B3">
        <w:rPr>
          <w:color w:val="0000CC"/>
          <w:sz w:val="28"/>
          <w:szCs w:val="28"/>
        </w:rPr>
        <w:t>;</w:t>
      </w:r>
    </w:p>
    <w:p w:rsidR="008C71B3" w:rsidRPr="00967E22" w:rsidP="00822623">
      <w:pPr>
        <w:suppressAutoHyphens/>
        <w:jc w:val="both"/>
        <w:rPr>
          <w:color w:val="0000CC"/>
          <w:sz w:val="28"/>
          <w:szCs w:val="28"/>
        </w:rPr>
      </w:pPr>
      <w:r w:rsidRPr="00967E22">
        <w:rPr>
          <w:color w:val="0000CC"/>
          <w:sz w:val="28"/>
          <w:szCs w:val="28"/>
        </w:rPr>
        <w:t>-</w:t>
      </w:r>
      <w:r w:rsidRPr="00967E22" w:rsidR="00E17D31">
        <w:rPr>
          <w:color w:val="0000CC"/>
          <w:sz w:val="28"/>
          <w:szCs w:val="28"/>
        </w:rPr>
        <w:t xml:space="preserve"> </w:t>
      </w:r>
      <w:r w:rsidRPr="00967E22">
        <w:rPr>
          <w:color w:val="0000CC"/>
          <w:sz w:val="28"/>
          <w:szCs w:val="28"/>
        </w:rPr>
        <w:t>рапортом сотрудника полиции, в котором изложены обстоятельства ад</w:t>
      </w:r>
      <w:r w:rsidRPr="00967E22" w:rsidR="003F7A58">
        <w:rPr>
          <w:color w:val="0000CC"/>
          <w:sz w:val="28"/>
          <w:szCs w:val="28"/>
        </w:rPr>
        <w:t>министративного правонарушения;</w:t>
      </w:r>
    </w:p>
    <w:p w:rsidR="00757D6F" w:rsidRPr="00967E22" w:rsidP="00822623">
      <w:pPr>
        <w:suppressAutoHyphens/>
        <w:jc w:val="both"/>
        <w:rPr>
          <w:color w:val="000099"/>
          <w:sz w:val="28"/>
          <w:szCs w:val="28"/>
        </w:rPr>
      </w:pPr>
      <w:r w:rsidRPr="00967E22">
        <w:rPr>
          <w:color w:val="0000CC"/>
          <w:sz w:val="28"/>
          <w:szCs w:val="28"/>
        </w:rPr>
        <w:t>- объяснением</w:t>
      </w:r>
      <w:r w:rsidRPr="00967E22" w:rsidR="00494431">
        <w:rPr>
          <w:color w:val="000099"/>
          <w:sz w:val="28"/>
          <w:szCs w:val="28"/>
        </w:rPr>
        <w:t xml:space="preserve"> </w:t>
      </w:r>
      <w:r w:rsidRPr="00967E22" w:rsidR="00822623">
        <w:rPr>
          <w:sz w:val="28"/>
          <w:szCs w:val="28"/>
        </w:rPr>
        <w:t>лица, привлекаемого к административной ответственности</w:t>
      </w:r>
      <w:r w:rsidRPr="00967E22" w:rsidR="00A57CE1">
        <w:rPr>
          <w:color w:val="000099"/>
          <w:sz w:val="28"/>
          <w:szCs w:val="28"/>
        </w:rPr>
        <w:t xml:space="preserve">, который пояснил, что </w:t>
      </w:r>
      <w:r w:rsidRPr="00967E22" w:rsidR="00EB19EE">
        <w:rPr>
          <w:color w:val="000099"/>
          <w:sz w:val="28"/>
          <w:szCs w:val="28"/>
        </w:rPr>
        <w:t>купил автомобиль 30.05.2023 г., после чего загнал его на СТО. Данные государственные регистрационные знаки не устанавливал, купил с этими номерами. О том, что ТС снят с учета, не знал</w:t>
      </w:r>
      <w:r w:rsidRPr="00967E22" w:rsidR="00494431">
        <w:rPr>
          <w:color w:val="000099"/>
          <w:sz w:val="28"/>
          <w:szCs w:val="28"/>
        </w:rPr>
        <w:t>;</w:t>
      </w:r>
    </w:p>
    <w:p w:rsidR="00EB19EE" w:rsidRPr="00967E22" w:rsidP="00822623">
      <w:pPr>
        <w:suppressAutoHyphens/>
        <w:jc w:val="both"/>
        <w:rPr>
          <w:color w:val="000099"/>
          <w:sz w:val="28"/>
          <w:szCs w:val="28"/>
        </w:rPr>
      </w:pPr>
      <w:r w:rsidRPr="00967E22">
        <w:rPr>
          <w:color w:val="000099"/>
          <w:sz w:val="28"/>
          <w:szCs w:val="28"/>
        </w:rPr>
        <w:t>- карточка учета транспортного средства;</w:t>
      </w:r>
    </w:p>
    <w:p w:rsidR="00EB19EE" w:rsidRPr="00967E22" w:rsidP="00822623">
      <w:pPr>
        <w:suppressAutoHyphens/>
        <w:jc w:val="both"/>
        <w:rPr>
          <w:color w:val="000099"/>
          <w:sz w:val="28"/>
          <w:szCs w:val="28"/>
        </w:rPr>
      </w:pPr>
      <w:r w:rsidRPr="00967E22">
        <w:rPr>
          <w:color w:val="000099"/>
          <w:sz w:val="28"/>
          <w:szCs w:val="28"/>
        </w:rPr>
        <w:t xml:space="preserve">- протокол изъятия вещей и документов от 11.02.2025 г., согласно которому изъяты государственный регистрационный знакам </w:t>
      </w:r>
      <w:r w:rsidR="00782DD1">
        <w:rPr>
          <w:sz w:val="28"/>
          <w:szCs w:val="28"/>
        </w:rPr>
        <w:t>&lt;&lt;***&gt;&gt;</w:t>
      </w:r>
      <w:r w:rsidRPr="00967E22">
        <w:rPr>
          <w:color w:val="000099"/>
          <w:sz w:val="28"/>
          <w:szCs w:val="28"/>
        </w:rPr>
        <w:t xml:space="preserve">, свидетельство о регистрации ТС </w:t>
      </w:r>
      <w:r w:rsidR="00782DD1">
        <w:rPr>
          <w:sz w:val="28"/>
          <w:szCs w:val="28"/>
        </w:rPr>
        <w:t>&lt;&lt;***&gt;&gt;</w:t>
      </w:r>
      <w:r w:rsidRPr="00967E22">
        <w:rPr>
          <w:color w:val="000099"/>
          <w:sz w:val="28"/>
          <w:szCs w:val="28"/>
        </w:rPr>
        <w:t>;</w:t>
      </w:r>
    </w:p>
    <w:p w:rsidR="00EB19EE" w:rsidRPr="00967E22" w:rsidP="00822623">
      <w:pPr>
        <w:suppressAutoHyphens/>
        <w:jc w:val="both"/>
        <w:rPr>
          <w:color w:val="000099"/>
          <w:sz w:val="28"/>
          <w:szCs w:val="28"/>
        </w:rPr>
      </w:pPr>
      <w:r w:rsidRPr="00967E22">
        <w:rPr>
          <w:color w:val="000099"/>
          <w:sz w:val="28"/>
          <w:szCs w:val="28"/>
        </w:rPr>
        <w:t xml:space="preserve">- фотографии, на которых изображено транспортное </w:t>
      </w:r>
      <w:r w:rsidR="00782DD1">
        <w:rPr>
          <w:color w:val="000099"/>
          <w:sz w:val="28"/>
          <w:szCs w:val="28"/>
        </w:rPr>
        <w:t xml:space="preserve">средство </w:t>
      </w:r>
      <w:r w:rsidR="00782DD1">
        <w:rPr>
          <w:sz w:val="28"/>
          <w:szCs w:val="28"/>
        </w:rPr>
        <w:t>&lt;&lt;***&gt;&gt;</w:t>
      </w:r>
      <w:r w:rsidRPr="00967E22">
        <w:rPr>
          <w:color w:val="000099"/>
          <w:sz w:val="28"/>
          <w:szCs w:val="28"/>
        </w:rPr>
        <w:t xml:space="preserve">, с установленными государственными регистрационными знаками </w:t>
      </w:r>
      <w:r w:rsidR="00782DD1">
        <w:rPr>
          <w:sz w:val="28"/>
          <w:szCs w:val="28"/>
        </w:rPr>
        <w:t>&lt;&lt;***&gt;&gt;</w:t>
      </w:r>
      <w:r w:rsidRPr="00967E22">
        <w:rPr>
          <w:color w:val="000099"/>
          <w:sz w:val="28"/>
          <w:szCs w:val="28"/>
        </w:rPr>
        <w:t>;</w:t>
      </w:r>
    </w:p>
    <w:p w:rsidR="00517313" w:rsidRPr="00967E22" w:rsidP="00822623">
      <w:pPr>
        <w:suppressAutoHyphens/>
        <w:jc w:val="both"/>
        <w:rPr>
          <w:color w:val="000099"/>
          <w:sz w:val="28"/>
          <w:szCs w:val="28"/>
        </w:rPr>
      </w:pPr>
      <w:r w:rsidRPr="00967E22">
        <w:rPr>
          <w:color w:val="000099"/>
          <w:sz w:val="28"/>
          <w:szCs w:val="28"/>
        </w:rPr>
        <w:t xml:space="preserve">- </w:t>
      </w:r>
      <w:r w:rsidRPr="00967E22">
        <w:rPr>
          <w:color w:val="000099"/>
          <w:sz w:val="28"/>
          <w:szCs w:val="28"/>
        </w:rPr>
        <w:t>цифровой носитель с видеозаписью совершения правонарушения;</w:t>
      </w:r>
    </w:p>
    <w:p w:rsidR="00EB19EE" w:rsidRPr="00967E22" w:rsidP="00822623">
      <w:pPr>
        <w:suppressAutoHyphens/>
        <w:jc w:val="both"/>
        <w:rPr>
          <w:color w:val="000099"/>
          <w:sz w:val="28"/>
          <w:szCs w:val="28"/>
        </w:rPr>
      </w:pPr>
      <w:r w:rsidRPr="00967E22">
        <w:rPr>
          <w:color w:val="000099"/>
          <w:sz w:val="28"/>
          <w:szCs w:val="28"/>
        </w:rPr>
        <w:t xml:space="preserve">- </w:t>
      </w:r>
      <w:r w:rsidRPr="00967E22">
        <w:rPr>
          <w:color w:val="000099"/>
          <w:sz w:val="28"/>
          <w:szCs w:val="28"/>
        </w:rPr>
        <w:t xml:space="preserve">ответ на запрос от </w:t>
      </w:r>
      <w:r w:rsidR="00782DD1">
        <w:rPr>
          <w:sz w:val="28"/>
          <w:szCs w:val="28"/>
        </w:rPr>
        <w:t>&lt;&lt;**</w:t>
      </w:r>
      <w:r w:rsidR="00782DD1">
        <w:rPr>
          <w:sz w:val="28"/>
          <w:szCs w:val="28"/>
        </w:rPr>
        <w:t>*&gt;&gt;</w:t>
      </w:r>
      <w:r w:rsidRPr="00967E22">
        <w:rPr>
          <w:color w:val="000099"/>
          <w:sz w:val="28"/>
          <w:szCs w:val="28"/>
        </w:rPr>
        <w:t>.,</w:t>
      </w:r>
      <w:r w:rsidRPr="00967E22">
        <w:rPr>
          <w:color w:val="000099"/>
          <w:sz w:val="28"/>
          <w:szCs w:val="28"/>
        </w:rPr>
        <w:t xml:space="preserve"> согласно которого автомобиль </w:t>
      </w:r>
      <w:r w:rsidR="00782DD1">
        <w:rPr>
          <w:sz w:val="28"/>
          <w:szCs w:val="28"/>
        </w:rPr>
        <w:t>&lt;&lt;***&gt;&gt;</w:t>
      </w:r>
      <w:r w:rsidRPr="00967E22">
        <w:rPr>
          <w:color w:val="000099"/>
          <w:sz w:val="28"/>
          <w:szCs w:val="28"/>
        </w:rPr>
        <w:t xml:space="preserve"> с </w:t>
      </w:r>
      <w:r w:rsidRPr="00967E22">
        <w:rPr>
          <w:sz w:val="28"/>
          <w:szCs w:val="28"/>
        </w:rPr>
        <w:t xml:space="preserve">государственными регистрационными знаками </w:t>
      </w:r>
      <w:r w:rsidR="00782DD1">
        <w:rPr>
          <w:sz w:val="28"/>
          <w:szCs w:val="28"/>
        </w:rPr>
        <w:t>&lt;&lt;***&gt;&gt;</w:t>
      </w:r>
      <w:r w:rsidRPr="00967E22">
        <w:rPr>
          <w:color w:val="000099"/>
          <w:sz w:val="28"/>
          <w:szCs w:val="28"/>
        </w:rPr>
        <w:t xml:space="preserve"> был п</w:t>
      </w:r>
      <w:r w:rsidRPr="00967E22" w:rsidR="00DA5607">
        <w:rPr>
          <w:color w:val="000099"/>
          <w:sz w:val="28"/>
          <w:szCs w:val="28"/>
        </w:rPr>
        <w:t>омещен на автостоянку по адресу: г. Сургут ул. Инженерная д. 1/5, 10.06.2023 г. в разбитом состоянии (не исправном), транспортирован на эвакуаторе. 15.01.2025 г. указанный автомобиль эвакуирован на СТО. Фотоматериа</w:t>
      </w:r>
      <w:r w:rsidRPr="00967E22">
        <w:rPr>
          <w:color w:val="000099"/>
          <w:sz w:val="28"/>
          <w:szCs w:val="28"/>
        </w:rPr>
        <w:t xml:space="preserve">л, на котором изображено транспортное средство </w:t>
      </w:r>
      <w:r w:rsidR="00782DD1">
        <w:rPr>
          <w:sz w:val="28"/>
          <w:szCs w:val="28"/>
        </w:rPr>
        <w:t>&lt;&lt;***&gt;&gt;</w:t>
      </w:r>
      <w:r w:rsidRPr="00967E22">
        <w:rPr>
          <w:color w:val="000099"/>
          <w:sz w:val="28"/>
          <w:szCs w:val="28"/>
        </w:rPr>
        <w:t xml:space="preserve"> на эвакуаторе;</w:t>
      </w:r>
      <w:r w:rsidRPr="00967E22">
        <w:rPr>
          <w:color w:val="000099"/>
          <w:sz w:val="28"/>
          <w:szCs w:val="28"/>
        </w:rPr>
        <w:t xml:space="preserve">   </w:t>
      </w:r>
    </w:p>
    <w:p w:rsidR="00721BE3" w:rsidRPr="00967E22" w:rsidP="00822623">
      <w:pPr>
        <w:suppressAutoHyphens/>
        <w:jc w:val="both"/>
        <w:rPr>
          <w:color w:val="000099"/>
          <w:sz w:val="28"/>
          <w:szCs w:val="28"/>
        </w:rPr>
      </w:pPr>
      <w:r w:rsidRPr="00967E22">
        <w:rPr>
          <w:color w:val="000099"/>
          <w:sz w:val="28"/>
          <w:szCs w:val="28"/>
        </w:rPr>
        <w:t xml:space="preserve">- копия договора купли-продажи от </w:t>
      </w:r>
      <w:r w:rsidRPr="00967E22" w:rsidR="00517313">
        <w:rPr>
          <w:color w:val="000099"/>
          <w:sz w:val="28"/>
          <w:szCs w:val="28"/>
        </w:rPr>
        <w:t>30</w:t>
      </w:r>
      <w:r w:rsidRPr="00967E22">
        <w:rPr>
          <w:color w:val="000099"/>
          <w:sz w:val="28"/>
          <w:szCs w:val="28"/>
        </w:rPr>
        <w:t>.0</w:t>
      </w:r>
      <w:r w:rsidRPr="00967E22" w:rsidR="00517313">
        <w:rPr>
          <w:color w:val="000099"/>
          <w:sz w:val="28"/>
          <w:szCs w:val="28"/>
        </w:rPr>
        <w:t>5</w:t>
      </w:r>
      <w:r w:rsidRPr="00967E22">
        <w:rPr>
          <w:color w:val="000099"/>
          <w:sz w:val="28"/>
          <w:szCs w:val="28"/>
        </w:rPr>
        <w:t>.202</w:t>
      </w:r>
      <w:r w:rsidRPr="00967E22" w:rsidR="00517313">
        <w:rPr>
          <w:color w:val="000099"/>
          <w:sz w:val="28"/>
          <w:szCs w:val="28"/>
        </w:rPr>
        <w:t>5</w:t>
      </w:r>
      <w:r w:rsidRPr="00967E22">
        <w:rPr>
          <w:color w:val="000099"/>
          <w:sz w:val="28"/>
          <w:szCs w:val="28"/>
        </w:rPr>
        <w:t xml:space="preserve"> г., согласно которому </w:t>
      </w:r>
      <w:r w:rsidR="00782DD1">
        <w:rPr>
          <w:sz w:val="28"/>
          <w:szCs w:val="28"/>
        </w:rPr>
        <w:t>&lt;&lt;**</w:t>
      </w:r>
      <w:r w:rsidR="00782DD1">
        <w:rPr>
          <w:sz w:val="28"/>
          <w:szCs w:val="28"/>
        </w:rPr>
        <w:t>*&gt;&gt;</w:t>
      </w:r>
      <w:r w:rsidRPr="00967E22">
        <w:rPr>
          <w:color w:val="000099"/>
          <w:sz w:val="28"/>
          <w:szCs w:val="28"/>
        </w:rPr>
        <w:t>.,</w:t>
      </w:r>
      <w:r w:rsidRPr="00967E22">
        <w:rPr>
          <w:color w:val="000099"/>
          <w:sz w:val="28"/>
          <w:szCs w:val="28"/>
        </w:rPr>
        <w:t xml:space="preserve"> приобрел </w:t>
      </w:r>
      <w:r w:rsidRPr="00967E22">
        <w:rPr>
          <w:sz w:val="28"/>
          <w:szCs w:val="28"/>
        </w:rPr>
        <w:t xml:space="preserve">транспортное средство </w:t>
      </w:r>
      <w:r w:rsidR="00782DD1">
        <w:rPr>
          <w:sz w:val="28"/>
          <w:szCs w:val="28"/>
        </w:rPr>
        <w:t>&lt;&lt;***&gt;&gt;</w:t>
      </w:r>
      <w:r w:rsidRPr="00967E22">
        <w:rPr>
          <w:sz w:val="28"/>
          <w:szCs w:val="28"/>
        </w:rPr>
        <w:t xml:space="preserve">, с государственными регистрационными знаками </w:t>
      </w:r>
      <w:r w:rsidR="00782DD1">
        <w:rPr>
          <w:sz w:val="28"/>
          <w:szCs w:val="28"/>
        </w:rPr>
        <w:t>&lt;&lt;***&gt;&gt;</w:t>
      </w:r>
      <w:r w:rsidRPr="00967E22">
        <w:rPr>
          <w:color w:val="000099"/>
          <w:sz w:val="28"/>
          <w:szCs w:val="28"/>
        </w:rPr>
        <w:t xml:space="preserve">. </w:t>
      </w:r>
    </w:p>
    <w:p w:rsidR="002F4FC4" w:rsidRPr="00967E22" w:rsidP="00822623">
      <w:pPr>
        <w:suppressAutoHyphens/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(в ред. постановления Правительства РФ от 30.09.2008 г. N 732),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8C6FA5" w:rsidRPr="00967E22" w:rsidP="00822623">
      <w:pPr>
        <w:suppressAutoHyphens/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 xml:space="preserve">Согласно п.4 Постановления Пленума Верховного Суда РФ от 25 июня 2019 года № 20, следует, что под </w:t>
      </w:r>
      <w:r w:rsidRPr="00967E22" w:rsidR="00210937">
        <w:rPr>
          <w:sz w:val="28"/>
          <w:szCs w:val="28"/>
        </w:rPr>
        <w:t>подложными государственными регистрационными знаками следует понимать в том числе знаки</w:t>
      </w:r>
      <w:r w:rsidR="00C01390">
        <w:rPr>
          <w:sz w:val="28"/>
          <w:szCs w:val="28"/>
        </w:rPr>
        <w:t>,</w:t>
      </w:r>
      <w:r w:rsidRPr="00967E22" w:rsidR="00210937">
        <w:rPr>
          <w:sz w:val="28"/>
          <w:szCs w:val="28"/>
        </w:rPr>
        <w:t xml:space="preserve"> соответствующие техническим требованиям и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</w:t>
      </w:r>
      <w:r w:rsidRPr="00967E22" w:rsidR="00EE5F7D">
        <w:rPr>
          <w:sz w:val="28"/>
          <w:szCs w:val="28"/>
        </w:rPr>
        <w:t xml:space="preserve"> транспортного средства).</w:t>
      </w:r>
    </w:p>
    <w:p w:rsidR="00A8281A" w:rsidRPr="00967E22" w:rsidP="00822623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967E22">
        <w:rPr>
          <w:color w:val="0000CC"/>
          <w:sz w:val="28"/>
          <w:szCs w:val="28"/>
        </w:rPr>
        <w:t xml:space="preserve">Доводы защиты о том, что транспортное средство было приобретено в неисправном состоянии и именно с этими государственными регистрационными знаками </w:t>
      </w:r>
      <w:r w:rsidRPr="00967E22">
        <w:rPr>
          <w:color w:val="0000CC"/>
          <w:sz w:val="28"/>
          <w:szCs w:val="28"/>
        </w:rPr>
        <w:t xml:space="preserve">не влияют на наличие, либо отсутствие состава административного </w:t>
      </w:r>
      <w:r w:rsidRPr="00967E22">
        <w:rPr>
          <w:color w:val="0000CC"/>
          <w:sz w:val="28"/>
          <w:szCs w:val="28"/>
        </w:rPr>
        <w:t xml:space="preserve">правонарушения, так как в регистрационные данные автомобиля предыдущим собственником </w:t>
      </w:r>
      <w:r w:rsidRPr="00967E22">
        <w:rPr>
          <w:color w:val="0000CC"/>
          <w:sz w:val="28"/>
          <w:szCs w:val="28"/>
        </w:rPr>
        <w:t>были</w:t>
      </w:r>
      <w:r w:rsidRPr="00967E22">
        <w:rPr>
          <w:color w:val="0000CC"/>
          <w:sz w:val="28"/>
          <w:szCs w:val="28"/>
        </w:rPr>
        <w:t xml:space="preserve"> внесены изменения</w:t>
      </w:r>
      <w:r w:rsidRPr="00967E22">
        <w:rPr>
          <w:color w:val="0000CC"/>
          <w:sz w:val="28"/>
          <w:szCs w:val="28"/>
        </w:rPr>
        <w:t xml:space="preserve"> </w:t>
      </w:r>
      <w:r w:rsidRPr="00967E22">
        <w:rPr>
          <w:color w:val="0000CC"/>
          <w:sz w:val="28"/>
          <w:szCs w:val="28"/>
        </w:rPr>
        <w:t xml:space="preserve">и регистрационные знаки были сняты и присвоены иному транспортному средству, и водитель Иноятзода А.И., учитывая, что в имеющихся у него документах усматривалось, что автомобиль приобретен более полутора лет назад, а соответствующие изменения о новом собственнике так и не были внесены в регистрационные данные в ГИБДД, при должной внимательности и предусмотрительности мог обладать сведениями о том, что в настоящее время данные государственные регистрационные знаки уже не присвоены данному транспортному средству.  </w:t>
      </w:r>
    </w:p>
    <w:p w:rsidR="00CD652B" w:rsidRPr="00967E22" w:rsidP="00822623">
      <w:pPr>
        <w:ind w:firstLine="567"/>
        <w:jc w:val="both"/>
        <w:rPr>
          <w:sz w:val="28"/>
          <w:szCs w:val="28"/>
        </w:rPr>
      </w:pPr>
      <w:r w:rsidRPr="00967E22">
        <w:rPr>
          <w:color w:val="0000CC"/>
          <w:sz w:val="28"/>
          <w:szCs w:val="28"/>
        </w:rPr>
        <w:t xml:space="preserve">Деяние </w:t>
      </w:r>
      <w:r w:rsidRPr="00967E22" w:rsidR="00517313">
        <w:rPr>
          <w:color w:val="000099"/>
          <w:sz w:val="28"/>
          <w:szCs w:val="28"/>
        </w:rPr>
        <w:t>Иноятзода</w:t>
      </w:r>
      <w:r w:rsidRPr="00967E22" w:rsidR="00517313">
        <w:rPr>
          <w:color w:val="000099"/>
          <w:sz w:val="28"/>
          <w:szCs w:val="28"/>
        </w:rPr>
        <w:t xml:space="preserve"> </w:t>
      </w:r>
      <w:r w:rsidRPr="00967E22" w:rsidR="00517313">
        <w:rPr>
          <w:color w:val="000099"/>
          <w:sz w:val="28"/>
          <w:szCs w:val="28"/>
        </w:rPr>
        <w:t>Асадулло</w:t>
      </w:r>
      <w:r w:rsidRPr="00967E22" w:rsidR="00517313">
        <w:rPr>
          <w:color w:val="000099"/>
          <w:sz w:val="28"/>
          <w:szCs w:val="28"/>
        </w:rPr>
        <w:t xml:space="preserve"> </w:t>
      </w:r>
      <w:r w:rsidRPr="00967E22" w:rsidR="00517313">
        <w:rPr>
          <w:color w:val="000099"/>
          <w:sz w:val="28"/>
          <w:szCs w:val="28"/>
        </w:rPr>
        <w:t>Исмат</w:t>
      </w:r>
      <w:r w:rsidRPr="00967E22" w:rsidR="00517313">
        <w:rPr>
          <w:color w:val="0000CC"/>
          <w:sz w:val="28"/>
          <w:szCs w:val="28"/>
        </w:rPr>
        <w:t xml:space="preserve"> </w:t>
      </w:r>
      <w:r w:rsidRPr="00967E22" w:rsidR="000C58F5">
        <w:rPr>
          <w:color w:val="0000CC"/>
          <w:sz w:val="28"/>
          <w:szCs w:val="28"/>
        </w:rPr>
        <w:t>мировой судья</w:t>
      </w:r>
      <w:r w:rsidRPr="00967E22">
        <w:rPr>
          <w:sz w:val="28"/>
          <w:szCs w:val="28"/>
        </w:rPr>
        <w:t xml:space="preserve"> квалифицирует по ч.</w:t>
      </w:r>
      <w:r w:rsidRPr="00967E22" w:rsidR="003F7A58">
        <w:rPr>
          <w:sz w:val="28"/>
          <w:szCs w:val="28"/>
        </w:rPr>
        <w:t>4</w:t>
      </w:r>
      <w:r w:rsidRPr="00967E22">
        <w:rPr>
          <w:sz w:val="28"/>
          <w:szCs w:val="28"/>
        </w:rPr>
        <w:t xml:space="preserve"> ст.12.2 КоАП РФ –</w:t>
      </w:r>
      <w:r w:rsidRPr="00967E22" w:rsidR="00E44F87">
        <w:rPr>
          <w:sz w:val="28"/>
          <w:szCs w:val="28"/>
        </w:rPr>
        <w:t xml:space="preserve"> </w:t>
      </w:r>
      <w:r w:rsidRPr="00967E22" w:rsidR="008C7E87">
        <w:rPr>
          <w:sz w:val="28"/>
          <w:szCs w:val="28"/>
        </w:rPr>
        <w:t>управление транспортным средством с заведомо подложными государственными регистрационными знаками</w:t>
      </w:r>
      <w:r w:rsidRPr="00967E22" w:rsidR="00396082">
        <w:rPr>
          <w:rFonts w:eastAsiaTheme="minorHAnsi"/>
          <w:sz w:val="28"/>
          <w:szCs w:val="28"/>
          <w:lang w:eastAsia="en-US"/>
        </w:rPr>
        <w:t>.</w:t>
      </w:r>
    </w:p>
    <w:p w:rsidR="00091766" w:rsidRPr="00967E22" w:rsidP="00822623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Вместе с тем, в соответствии со ст. 2.9. КоАП РФ предусмотрена возможность освобождения лица, совершившего административное правонарушение, судьей, органом, должностным лицом, 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В соответствии с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отсутствием вреда и тяжких наступивших последствий, не представляющее существенного нарушения охраняемых общественных правоотношений.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Таким образом, КоАП РФ не ограничивает применение ст. 2.9. КоАП РФ и не устанавливает конкретные нормы, к которым указанная статья не может быть применена.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Норма ст. 2.9. КоАП РФ является общей и может применяться к любому составу административного правонарушения, предусмотренного КоАП РФ, если судья, орган, рассматривающий конкретное дело, признает, что совершенное правонарушение является малозначительным. Тем самым подтверждается допустимость применения статьи 2.9 КоАП РФ в отношении как материальных, так и формальных составов административных правонарушений, а также в отношении как физических, так и юридических лиц, привлекаемых к административной ответственности.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 xml:space="preserve">Так, при рассмотрении материалов дела об административном правонарушении в отношении </w:t>
      </w:r>
      <w:r w:rsidR="00782DD1">
        <w:rPr>
          <w:sz w:val="28"/>
          <w:szCs w:val="28"/>
        </w:rPr>
        <w:t>&lt;&lt;***&gt;&gt;</w:t>
      </w:r>
      <w:r w:rsidRPr="00967E22">
        <w:rPr>
          <w:sz w:val="28"/>
          <w:szCs w:val="28"/>
        </w:rPr>
        <w:t xml:space="preserve">. судом изучен и учтен характер совершенного правонарушения, роль правонарушителя в данном событии, а </w:t>
      </w:r>
      <w:r w:rsidRPr="00967E22">
        <w:rPr>
          <w:sz w:val="28"/>
          <w:szCs w:val="28"/>
        </w:rPr>
        <w:t>также размер вреда и тяжесть наступивших последствий, не представляющих существенного нарушения охраняемых общественных правоотношений.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А именно, при назначении наказания суд учитывает, что в материалах дела отсутствуют сведения о тяжести последствий и степени угрозы охраняемых правоотношений в области безопасности дорожного движения, кроме того, судом учитывается, что правонарушение не повлекло причинение вреда и никаких последствий.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При этом судом учитываются конкретные обстоятельства совершения правонарушения, а именно тот факт, что водитель Иноятзода А.И. не являлся собственником транспортного средства, а документы на автомобиль содержали сведения о том, что именно установленный государственный регистрационный знак и является присвоенным ГИБДД именно этому транспортному средству, при</w:t>
      </w:r>
      <w:r w:rsidRPr="00967E22" w:rsidR="00967E22">
        <w:rPr>
          <w:sz w:val="28"/>
          <w:szCs w:val="28"/>
        </w:rPr>
        <w:t xml:space="preserve"> этом</w:t>
      </w:r>
      <w:r w:rsidRPr="00967E22">
        <w:rPr>
          <w:sz w:val="28"/>
          <w:szCs w:val="28"/>
        </w:rPr>
        <w:t xml:space="preserve"> сам водитель Иноятзода А.И. каких-либо активных действий</w:t>
      </w:r>
      <w:r w:rsidRPr="00967E22" w:rsidR="00967E22">
        <w:rPr>
          <w:sz w:val="28"/>
          <w:szCs w:val="28"/>
        </w:rPr>
        <w:t>,</w:t>
      </w:r>
      <w:r w:rsidRPr="00967E22">
        <w:rPr>
          <w:sz w:val="28"/>
          <w:szCs w:val="28"/>
        </w:rPr>
        <w:t xml:space="preserve"> </w:t>
      </w:r>
      <w:r w:rsidRPr="00967E22" w:rsidR="00967E22">
        <w:rPr>
          <w:sz w:val="28"/>
          <w:szCs w:val="28"/>
        </w:rPr>
        <w:t>направленных на придание государственным регистрационным знакам подложности, не предпринимал</w:t>
      </w:r>
      <w:r w:rsidRPr="00967E22">
        <w:rPr>
          <w:sz w:val="28"/>
          <w:szCs w:val="28"/>
        </w:rPr>
        <w:t xml:space="preserve">. </w:t>
      </w:r>
      <w:r w:rsidRPr="00967E22" w:rsidR="00967E22">
        <w:rPr>
          <w:sz w:val="28"/>
          <w:szCs w:val="28"/>
        </w:rPr>
        <w:t>В</w:t>
      </w:r>
      <w:r w:rsidRPr="00967E22">
        <w:rPr>
          <w:sz w:val="28"/>
          <w:szCs w:val="28"/>
        </w:rPr>
        <w:t>одителю были переданы те документы, которые соответствовали установленному государственному регистрационному знаку, что могло ввести водителя в заблуждение относительно законности его управления транспортным средством.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 xml:space="preserve">Таким образом, суд принимает во внимание тот факт, что характер изложенных обстоятельств совершения административного правонарушения, предусмотренного ч.4 ст.12.2 КоАП РФ, свидетельствует об отсутствии со стороны </w:t>
      </w:r>
      <w:r w:rsidRPr="00967E22" w:rsidR="00967E22">
        <w:rPr>
          <w:sz w:val="28"/>
          <w:szCs w:val="28"/>
        </w:rPr>
        <w:t>Иноятзода А.И</w:t>
      </w:r>
      <w:r w:rsidRPr="00967E22">
        <w:rPr>
          <w:sz w:val="28"/>
          <w:szCs w:val="28"/>
        </w:rPr>
        <w:t>. как правонарушителя, злостного, умышленно активного действующего поведения.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 xml:space="preserve">На основании вышеизложенного, суд приходит к выводу о возможности квалифицировать совершенное </w:t>
      </w:r>
      <w:r w:rsidR="00782DD1">
        <w:rPr>
          <w:sz w:val="28"/>
          <w:szCs w:val="28"/>
        </w:rPr>
        <w:t>&lt;&lt;***&gt;&gt;</w:t>
      </w:r>
      <w:r w:rsidRPr="00967E22">
        <w:rPr>
          <w:sz w:val="28"/>
          <w:szCs w:val="28"/>
        </w:rPr>
        <w:t>. правонарушение, предусмотренное ч.4 ст.12.2 КоАП РФ, как малозначительное, освободив его в соответствии со ст. 2.9 КоАП РФ от административной ответственности и ограничиться устным замечанием.</w:t>
      </w:r>
    </w:p>
    <w:p w:rsidR="00404229" w:rsidRPr="00967E22" w:rsidP="00404229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В соответствии с ч.1 ст. 29.9 КоАП РФ,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A8281A" w:rsidRPr="00967E22" w:rsidP="00822623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Таким образом, с учетом характера совершенного деяния, отсутствием вреда и тяжких наступивших последствий, мировой судья считает возможным применить положения статьи 2.9 КоАП РФ.</w:t>
      </w:r>
    </w:p>
    <w:p w:rsidR="00091766" w:rsidRPr="00967E22" w:rsidP="00822623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967E22">
        <w:rPr>
          <w:sz w:val="28"/>
          <w:szCs w:val="28"/>
        </w:rPr>
        <w:t>На основании изложенного и руководствуясь ст.</w:t>
      </w:r>
      <w:r w:rsidRPr="00967E22" w:rsidR="00494431">
        <w:rPr>
          <w:sz w:val="28"/>
          <w:szCs w:val="28"/>
        </w:rPr>
        <w:t xml:space="preserve"> 29.10</w:t>
      </w:r>
      <w:r w:rsidRPr="00967E22">
        <w:rPr>
          <w:sz w:val="28"/>
          <w:szCs w:val="28"/>
        </w:rPr>
        <w:t xml:space="preserve"> К</w:t>
      </w:r>
      <w:r w:rsidRPr="00967E22" w:rsidR="00CD652B">
        <w:rPr>
          <w:sz w:val="28"/>
          <w:szCs w:val="28"/>
        </w:rPr>
        <w:t>одекса Российской Федерации об административных правонарушениях</w:t>
      </w:r>
      <w:r w:rsidRPr="00967E22">
        <w:rPr>
          <w:sz w:val="28"/>
          <w:szCs w:val="28"/>
        </w:rPr>
        <w:t xml:space="preserve">, </w:t>
      </w:r>
      <w:r w:rsidRPr="00967E22" w:rsidR="00494431">
        <w:rPr>
          <w:sz w:val="28"/>
          <w:szCs w:val="28"/>
        </w:rPr>
        <w:t>суд</w:t>
      </w:r>
    </w:p>
    <w:p w:rsidR="00091766" w:rsidRPr="00967E22" w:rsidP="00822623">
      <w:pPr>
        <w:suppressAutoHyphens/>
        <w:ind w:firstLine="567"/>
        <w:jc w:val="center"/>
        <w:rPr>
          <w:sz w:val="28"/>
          <w:szCs w:val="28"/>
        </w:rPr>
      </w:pPr>
    </w:p>
    <w:p w:rsidR="008A1FE3" w:rsidRPr="00967E22" w:rsidP="00822623">
      <w:pPr>
        <w:suppressAutoHyphens/>
        <w:ind w:firstLine="567"/>
        <w:jc w:val="center"/>
        <w:rPr>
          <w:b/>
          <w:sz w:val="28"/>
          <w:szCs w:val="28"/>
        </w:rPr>
      </w:pPr>
      <w:r w:rsidRPr="00967E22">
        <w:rPr>
          <w:sz w:val="28"/>
          <w:szCs w:val="28"/>
        </w:rPr>
        <w:t>ПОСТАНОВИЛ:</w:t>
      </w:r>
    </w:p>
    <w:p w:rsidR="00967E22" w:rsidRPr="00967E22" w:rsidP="00967E22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967E22">
        <w:rPr>
          <w:color w:val="0000CC"/>
          <w:sz w:val="28"/>
          <w:szCs w:val="28"/>
        </w:rPr>
        <w:t xml:space="preserve">Квалифицировать совершенное </w:t>
      </w:r>
      <w:r w:rsidRPr="00967E22">
        <w:rPr>
          <w:color w:val="000099"/>
          <w:sz w:val="28"/>
          <w:szCs w:val="28"/>
        </w:rPr>
        <w:t>Иноятзода</w:t>
      </w:r>
      <w:r w:rsidRPr="00967E22">
        <w:rPr>
          <w:color w:val="000099"/>
          <w:sz w:val="28"/>
          <w:szCs w:val="28"/>
        </w:rPr>
        <w:t xml:space="preserve"> </w:t>
      </w:r>
      <w:r w:rsidRPr="00967E22">
        <w:rPr>
          <w:color w:val="000099"/>
          <w:sz w:val="28"/>
          <w:szCs w:val="28"/>
        </w:rPr>
        <w:t>Асадулло</w:t>
      </w:r>
      <w:r w:rsidRPr="00967E22">
        <w:rPr>
          <w:color w:val="000099"/>
          <w:sz w:val="28"/>
          <w:szCs w:val="28"/>
        </w:rPr>
        <w:t xml:space="preserve"> </w:t>
      </w:r>
      <w:r w:rsidRPr="00967E22">
        <w:rPr>
          <w:color w:val="000099"/>
          <w:sz w:val="28"/>
          <w:szCs w:val="28"/>
        </w:rPr>
        <w:t>Исмат</w:t>
      </w:r>
      <w:r w:rsidRPr="00967E22">
        <w:rPr>
          <w:sz w:val="28"/>
          <w:szCs w:val="28"/>
        </w:rPr>
        <w:t xml:space="preserve"> </w:t>
      </w:r>
      <w:r w:rsidRPr="00967E22">
        <w:rPr>
          <w:color w:val="0000CC"/>
          <w:sz w:val="28"/>
          <w:szCs w:val="28"/>
        </w:rPr>
        <w:t>правонарушение, предусмотренное ч. 4 ст. 12.2 КоАП РФ, как малозначительное.</w:t>
      </w:r>
    </w:p>
    <w:p w:rsidR="00967E22" w:rsidRPr="00967E22" w:rsidP="00967E22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967E22">
        <w:rPr>
          <w:color w:val="0000CC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967E22">
        <w:rPr>
          <w:color w:val="0000CC"/>
          <w:sz w:val="28"/>
          <w:szCs w:val="28"/>
        </w:rPr>
        <w:t>Иноятзода</w:t>
      </w:r>
      <w:r w:rsidRPr="00967E22">
        <w:rPr>
          <w:color w:val="0000CC"/>
          <w:sz w:val="28"/>
          <w:szCs w:val="28"/>
        </w:rPr>
        <w:t xml:space="preserve"> </w:t>
      </w:r>
      <w:r w:rsidRPr="00967E22">
        <w:rPr>
          <w:color w:val="0000CC"/>
          <w:sz w:val="28"/>
          <w:szCs w:val="28"/>
        </w:rPr>
        <w:t>Асадулло</w:t>
      </w:r>
      <w:r w:rsidRPr="00967E22">
        <w:rPr>
          <w:color w:val="0000CC"/>
          <w:sz w:val="28"/>
          <w:szCs w:val="28"/>
        </w:rPr>
        <w:t xml:space="preserve"> </w:t>
      </w:r>
      <w:r w:rsidRPr="00967E22">
        <w:rPr>
          <w:color w:val="0000CC"/>
          <w:sz w:val="28"/>
          <w:szCs w:val="28"/>
        </w:rPr>
        <w:t>Исмат</w:t>
      </w:r>
      <w:r w:rsidRPr="00967E22">
        <w:rPr>
          <w:color w:val="0000CC"/>
          <w:sz w:val="28"/>
          <w:szCs w:val="28"/>
        </w:rPr>
        <w:t xml:space="preserve"> прекратить, объявив устное замечание в соответствии со ст. 2.9 КоАП РФ.</w:t>
      </w:r>
    </w:p>
    <w:p w:rsidR="00F22DB5" w:rsidRPr="00967E22" w:rsidP="00822623">
      <w:pPr>
        <w:ind w:firstLine="567"/>
        <w:jc w:val="both"/>
        <w:rPr>
          <w:color w:val="FF0000"/>
          <w:sz w:val="28"/>
          <w:szCs w:val="28"/>
        </w:rPr>
      </w:pPr>
      <w:r w:rsidRPr="00967E22">
        <w:rPr>
          <w:color w:val="FF0000"/>
          <w:sz w:val="28"/>
          <w:szCs w:val="28"/>
        </w:rPr>
        <w:t xml:space="preserve">Государственные регистрационные знаки </w:t>
      </w:r>
      <w:r w:rsidR="00782DD1">
        <w:rPr>
          <w:sz w:val="28"/>
          <w:szCs w:val="28"/>
        </w:rPr>
        <w:t>&lt;&lt;***&gt;&gt;</w:t>
      </w:r>
      <w:r w:rsidR="00782DD1">
        <w:rPr>
          <w:sz w:val="28"/>
          <w:szCs w:val="28"/>
        </w:rPr>
        <w:t xml:space="preserve"> </w:t>
      </w:r>
      <w:r w:rsidRPr="00967E22" w:rsidR="00680894">
        <w:rPr>
          <w:color w:val="FF0000"/>
          <w:sz w:val="28"/>
          <w:szCs w:val="28"/>
        </w:rPr>
        <w:t>оставить в распоряжении</w:t>
      </w:r>
      <w:r w:rsidRPr="00967E22">
        <w:rPr>
          <w:color w:val="FF0000"/>
          <w:sz w:val="28"/>
          <w:szCs w:val="28"/>
        </w:rPr>
        <w:t xml:space="preserve"> Г</w:t>
      </w:r>
      <w:r w:rsidRPr="00967E22" w:rsidR="00680894">
        <w:rPr>
          <w:color w:val="FF0000"/>
          <w:sz w:val="28"/>
          <w:szCs w:val="28"/>
        </w:rPr>
        <w:t>АИ</w:t>
      </w:r>
      <w:r w:rsidRPr="00967E22">
        <w:rPr>
          <w:color w:val="FF0000"/>
          <w:sz w:val="28"/>
          <w:szCs w:val="28"/>
        </w:rPr>
        <w:t xml:space="preserve"> УМВД России по г. Сургуту для решения вопросов, входящих в компетенцию этого органа.</w:t>
      </w:r>
    </w:p>
    <w:p w:rsidR="007C3296" w:rsidRPr="00967E22" w:rsidP="00822623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>Разъяснить</w:t>
      </w:r>
      <w:r w:rsidRPr="00967E22">
        <w:rPr>
          <w:color w:val="0000CC"/>
          <w:sz w:val="28"/>
          <w:szCs w:val="28"/>
        </w:rPr>
        <w:t>,</w:t>
      </w:r>
      <w:r w:rsidRPr="00967E22">
        <w:rPr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967E22">
        <w:rPr>
          <w:sz w:val="28"/>
          <w:szCs w:val="28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967E22">
        <w:rPr>
          <w:sz w:val="28"/>
          <w:szCs w:val="28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91766" w:rsidRPr="00967E22" w:rsidP="00822623">
      <w:pPr>
        <w:ind w:firstLine="567"/>
        <w:jc w:val="both"/>
        <w:rPr>
          <w:sz w:val="28"/>
          <w:szCs w:val="28"/>
        </w:rPr>
      </w:pPr>
      <w:r w:rsidRPr="00967E22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14 </w:t>
      </w:r>
      <w:r w:rsidRPr="00967E22" w:rsidR="000C58F5">
        <w:rPr>
          <w:sz w:val="28"/>
          <w:szCs w:val="28"/>
        </w:rPr>
        <w:t xml:space="preserve">Сургутского судебного района </w:t>
      </w:r>
      <w:r w:rsidRPr="00967E22">
        <w:rPr>
          <w:sz w:val="28"/>
          <w:szCs w:val="28"/>
        </w:rPr>
        <w:t>города окружного значения Сургут</w:t>
      </w:r>
      <w:r w:rsidRPr="00967E22" w:rsidR="00F92F26">
        <w:rPr>
          <w:sz w:val="28"/>
          <w:szCs w:val="28"/>
        </w:rPr>
        <w:t>а</w:t>
      </w:r>
      <w:r w:rsidRPr="00967E22">
        <w:rPr>
          <w:sz w:val="28"/>
          <w:szCs w:val="28"/>
        </w:rPr>
        <w:t>.</w:t>
      </w:r>
    </w:p>
    <w:p w:rsidR="00091766" w:rsidRPr="00967E22" w:rsidP="00822623">
      <w:pPr>
        <w:jc w:val="both"/>
        <w:rPr>
          <w:sz w:val="28"/>
          <w:szCs w:val="28"/>
        </w:rPr>
      </w:pPr>
    </w:p>
    <w:p w:rsidR="00091766" w:rsidRPr="00822623" w:rsidP="00822623">
      <w:pPr>
        <w:jc w:val="both"/>
        <w:rPr>
          <w:sz w:val="27"/>
          <w:szCs w:val="27"/>
        </w:rPr>
      </w:pPr>
      <w:r w:rsidRPr="00967E22">
        <w:rPr>
          <w:sz w:val="28"/>
          <w:szCs w:val="28"/>
        </w:rPr>
        <w:t xml:space="preserve">Мировой судья                                              </w:t>
      </w:r>
      <w:r w:rsidRPr="00967E22" w:rsidR="00170167">
        <w:rPr>
          <w:sz w:val="28"/>
          <w:szCs w:val="28"/>
        </w:rPr>
        <w:t xml:space="preserve">                               </w:t>
      </w:r>
      <w:r w:rsidRPr="00967E22">
        <w:rPr>
          <w:sz w:val="28"/>
          <w:szCs w:val="28"/>
        </w:rPr>
        <w:t xml:space="preserve">         </w:t>
      </w:r>
      <w:r w:rsidRPr="00967E22" w:rsidR="00601809">
        <w:rPr>
          <w:sz w:val="28"/>
          <w:szCs w:val="28"/>
        </w:rPr>
        <w:t xml:space="preserve">   </w:t>
      </w:r>
      <w:r w:rsidRPr="00967E22">
        <w:rPr>
          <w:sz w:val="28"/>
          <w:szCs w:val="28"/>
        </w:rPr>
        <w:t>В.</w:t>
      </w:r>
      <w:r w:rsidRPr="00967E22" w:rsidR="00170167">
        <w:rPr>
          <w:sz w:val="28"/>
          <w:szCs w:val="28"/>
        </w:rPr>
        <w:t xml:space="preserve"> </w:t>
      </w:r>
      <w:r w:rsidRPr="00967E22">
        <w:rPr>
          <w:sz w:val="28"/>
          <w:szCs w:val="28"/>
        </w:rPr>
        <w:t>П.</w:t>
      </w:r>
      <w:r w:rsidRPr="00967E22" w:rsidR="00170167">
        <w:rPr>
          <w:sz w:val="28"/>
          <w:szCs w:val="28"/>
        </w:rPr>
        <w:t xml:space="preserve"> </w:t>
      </w:r>
      <w:r w:rsidRPr="00967E22">
        <w:rPr>
          <w:sz w:val="28"/>
          <w:szCs w:val="28"/>
        </w:rPr>
        <w:t>Долгов</w:t>
      </w:r>
    </w:p>
    <w:p w:rsidR="00F92F26" w:rsidP="00091766">
      <w:pPr>
        <w:jc w:val="both"/>
        <w:rPr>
          <w:sz w:val="28"/>
          <w:szCs w:val="28"/>
        </w:rPr>
      </w:pPr>
    </w:p>
    <w:p w:rsidR="00B03A5A" w:rsidP="000D2818">
      <w:pPr>
        <w:pStyle w:val="NormalWeb"/>
        <w:spacing w:before="0" w:beforeAutospacing="0" w:after="0" w:afterAutospacing="0"/>
        <w:jc w:val="both"/>
      </w:pPr>
    </w:p>
    <w:p w:rsidR="00782DD1" w:rsidP="000D2818">
      <w:pPr>
        <w:pStyle w:val="NormalWeb"/>
        <w:spacing w:before="0" w:beforeAutospacing="0" w:after="0" w:afterAutospacing="0"/>
        <w:jc w:val="both"/>
      </w:pPr>
    </w:p>
    <w:sectPr w:rsidSect="00517313"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4F73"/>
    <w:rsid w:val="00021B2A"/>
    <w:rsid w:val="00022365"/>
    <w:rsid w:val="0002624F"/>
    <w:rsid w:val="00030AD5"/>
    <w:rsid w:val="000351C8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2AC9"/>
    <w:rsid w:val="00086E6B"/>
    <w:rsid w:val="000878CC"/>
    <w:rsid w:val="00091766"/>
    <w:rsid w:val="000A6FEA"/>
    <w:rsid w:val="000B4B68"/>
    <w:rsid w:val="000B5C14"/>
    <w:rsid w:val="000B62D7"/>
    <w:rsid w:val="000C2219"/>
    <w:rsid w:val="000C3956"/>
    <w:rsid w:val="000C4B72"/>
    <w:rsid w:val="000C58F5"/>
    <w:rsid w:val="000D18C0"/>
    <w:rsid w:val="000D2818"/>
    <w:rsid w:val="000E5EB5"/>
    <w:rsid w:val="000F010D"/>
    <w:rsid w:val="000F5F63"/>
    <w:rsid w:val="00101538"/>
    <w:rsid w:val="00103558"/>
    <w:rsid w:val="001159FE"/>
    <w:rsid w:val="00123DC1"/>
    <w:rsid w:val="001323D9"/>
    <w:rsid w:val="00133232"/>
    <w:rsid w:val="00137809"/>
    <w:rsid w:val="00137F90"/>
    <w:rsid w:val="001448C8"/>
    <w:rsid w:val="001534C0"/>
    <w:rsid w:val="00155137"/>
    <w:rsid w:val="0015588D"/>
    <w:rsid w:val="00163CD9"/>
    <w:rsid w:val="001656F1"/>
    <w:rsid w:val="00170167"/>
    <w:rsid w:val="00172906"/>
    <w:rsid w:val="00183B6D"/>
    <w:rsid w:val="001951FE"/>
    <w:rsid w:val="001A180F"/>
    <w:rsid w:val="001C0191"/>
    <w:rsid w:val="001C71B8"/>
    <w:rsid w:val="001C7A1C"/>
    <w:rsid w:val="001D5020"/>
    <w:rsid w:val="001D526F"/>
    <w:rsid w:val="001D7AC6"/>
    <w:rsid w:val="001E1CA5"/>
    <w:rsid w:val="001E5BEF"/>
    <w:rsid w:val="001F385C"/>
    <w:rsid w:val="00204608"/>
    <w:rsid w:val="00205E09"/>
    <w:rsid w:val="00210937"/>
    <w:rsid w:val="0022002B"/>
    <w:rsid w:val="00220ED1"/>
    <w:rsid w:val="00224EC0"/>
    <w:rsid w:val="00233215"/>
    <w:rsid w:val="00236B72"/>
    <w:rsid w:val="00240309"/>
    <w:rsid w:val="00246971"/>
    <w:rsid w:val="00250353"/>
    <w:rsid w:val="00252643"/>
    <w:rsid w:val="0025441A"/>
    <w:rsid w:val="00263B37"/>
    <w:rsid w:val="00264F31"/>
    <w:rsid w:val="0027164F"/>
    <w:rsid w:val="0029269F"/>
    <w:rsid w:val="00296E59"/>
    <w:rsid w:val="002977F7"/>
    <w:rsid w:val="002A5CA3"/>
    <w:rsid w:val="002A6B53"/>
    <w:rsid w:val="002B418C"/>
    <w:rsid w:val="002C15EE"/>
    <w:rsid w:val="002C3329"/>
    <w:rsid w:val="002D5F30"/>
    <w:rsid w:val="002E502C"/>
    <w:rsid w:val="002F38B3"/>
    <w:rsid w:val="002F499E"/>
    <w:rsid w:val="002F4C9B"/>
    <w:rsid w:val="002F4FC4"/>
    <w:rsid w:val="00301219"/>
    <w:rsid w:val="00310E1F"/>
    <w:rsid w:val="003114E9"/>
    <w:rsid w:val="00311F35"/>
    <w:rsid w:val="00315730"/>
    <w:rsid w:val="00322090"/>
    <w:rsid w:val="00326BA3"/>
    <w:rsid w:val="00332E65"/>
    <w:rsid w:val="00335516"/>
    <w:rsid w:val="00352F23"/>
    <w:rsid w:val="00373D79"/>
    <w:rsid w:val="003753B2"/>
    <w:rsid w:val="0038021C"/>
    <w:rsid w:val="00396082"/>
    <w:rsid w:val="003A4DFC"/>
    <w:rsid w:val="003B6ECE"/>
    <w:rsid w:val="003C0094"/>
    <w:rsid w:val="003C3466"/>
    <w:rsid w:val="003D4AB1"/>
    <w:rsid w:val="003F09F8"/>
    <w:rsid w:val="003F32FB"/>
    <w:rsid w:val="003F7A58"/>
    <w:rsid w:val="00404229"/>
    <w:rsid w:val="00404DD9"/>
    <w:rsid w:val="00423588"/>
    <w:rsid w:val="004323BE"/>
    <w:rsid w:val="00442B15"/>
    <w:rsid w:val="00452231"/>
    <w:rsid w:val="00452C80"/>
    <w:rsid w:val="004554A9"/>
    <w:rsid w:val="00455CE7"/>
    <w:rsid w:val="004573A9"/>
    <w:rsid w:val="00460703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4431"/>
    <w:rsid w:val="004977F3"/>
    <w:rsid w:val="004A0098"/>
    <w:rsid w:val="004A11C6"/>
    <w:rsid w:val="004A5CE5"/>
    <w:rsid w:val="004D3C37"/>
    <w:rsid w:val="004D6292"/>
    <w:rsid w:val="004D78A7"/>
    <w:rsid w:val="004D7EC5"/>
    <w:rsid w:val="004E0318"/>
    <w:rsid w:val="004F33CD"/>
    <w:rsid w:val="004F3C61"/>
    <w:rsid w:val="004F4730"/>
    <w:rsid w:val="00500999"/>
    <w:rsid w:val="00504681"/>
    <w:rsid w:val="00504BFF"/>
    <w:rsid w:val="00507083"/>
    <w:rsid w:val="005076BF"/>
    <w:rsid w:val="00512905"/>
    <w:rsid w:val="00515E29"/>
    <w:rsid w:val="00517313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6EFF"/>
    <w:rsid w:val="00571971"/>
    <w:rsid w:val="005722AB"/>
    <w:rsid w:val="005731F3"/>
    <w:rsid w:val="0057339A"/>
    <w:rsid w:val="0057339E"/>
    <w:rsid w:val="00576B42"/>
    <w:rsid w:val="005772B9"/>
    <w:rsid w:val="005822E0"/>
    <w:rsid w:val="00586D24"/>
    <w:rsid w:val="00592FC4"/>
    <w:rsid w:val="005A6904"/>
    <w:rsid w:val="005B661C"/>
    <w:rsid w:val="005D0795"/>
    <w:rsid w:val="005D4E4B"/>
    <w:rsid w:val="005D4EDA"/>
    <w:rsid w:val="005D7600"/>
    <w:rsid w:val="005E0382"/>
    <w:rsid w:val="005E4129"/>
    <w:rsid w:val="005F087B"/>
    <w:rsid w:val="005F2ADB"/>
    <w:rsid w:val="0060089D"/>
    <w:rsid w:val="00601809"/>
    <w:rsid w:val="00612D6F"/>
    <w:rsid w:val="0063133A"/>
    <w:rsid w:val="0063468F"/>
    <w:rsid w:val="006441CB"/>
    <w:rsid w:val="00671622"/>
    <w:rsid w:val="006766FD"/>
    <w:rsid w:val="00680894"/>
    <w:rsid w:val="006810BA"/>
    <w:rsid w:val="006844F9"/>
    <w:rsid w:val="006853FB"/>
    <w:rsid w:val="00685D4D"/>
    <w:rsid w:val="0069331F"/>
    <w:rsid w:val="00694EAE"/>
    <w:rsid w:val="006A36C2"/>
    <w:rsid w:val="006A3A8F"/>
    <w:rsid w:val="006B584A"/>
    <w:rsid w:val="006B66FF"/>
    <w:rsid w:val="006C0AC6"/>
    <w:rsid w:val="006C2D2B"/>
    <w:rsid w:val="006C3B0B"/>
    <w:rsid w:val="006C779F"/>
    <w:rsid w:val="006E7C1E"/>
    <w:rsid w:val="00700C0C"/>
    <w:rsid w:val="00702C40"/>
    <w:rsid w:val="007034B4"/>
    <w:rsid w:val="00713D9D"/>
    <w:rsid w:val="00720361"/>
    <w:rsid w:val="00721BE3"/>
    <w:rsid w:val="0072241B"/>
    <w:rsid w:val="00724887"/>
    <w:rsid w:val="00731D46"/>
    <w:rsid w:val="00732055"/>
    <w:rsid w:val="00733251"/>
    <w:rsid w:val="00735A82"/>
    <w:rsid w:val="00746628"/>
    <w:rsid w:val="007501A0"/>
    <w:rsid w:val="007510EF"/>
    <w:rsid w:val="007539E0"/>
    <w:rsid w:val="00754BA8"/>
    <w:rsid w:val="0075747C"/>
    <w:rsid w:val="00757D6F"/>
    <w:rsid w:val="00761DA6"/>
    <w:rsid w:val="00767E79"/>
    <w:rsid w:val="00782DD1"/>
    <w:rsid w:val="007870E8"/>
    <w:rsid w:val="0079448F"/>
    <w:rsid w:val="00797DE2"/>
    <w:rsid w:val="007A6DE5"/>
    <w:rsid w:val="007B1046"/>
    <w:rsid w:val="007B3294"/>
    <w:rsid w:val="007B4E62"/>
    <w:rsid w:val="007C1650"/>
    <w:rsid w:val="007C3296"/>
    <w:rsid w:val="007D0CF0"/>
    <w:rsid w:val="007D0D48"/>
    <w:rsid w:val="007E0ED1"/>
    <w:rsid w:val="007E12B6"/>
    <w:rsid w:val="007E3B2D"/>
    <w:rsid w:val="007E7103"/>
    <w:rsid w:val="007F0C93"/>
    <w:rsid w:val="00812482"/>
    <w:rsid w:val="00822253"/>
    <w:rsid w:val="00822623"/>
    <w:rsid w:val="00822D18"/>
    <w:rsid w:val="0082465C"/>
    <w:rsid w:val="00827592"/>
    <w:rsid w:val="00833040"/>
    <w:rsid w:val="0085101D"/>
    <w:rsid w:val="008511AF"/>
    <w:rsid w:val="0085580E"/>
    <w:rsid w:val="008559AC"/>
    <w:rsid w:val="00871F83"/>
    <w:rsid w:val="008732DC"/>
    <w:rsid w:val="00882608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B0D4F"/>
    <w:rsid w:val="008B0F18"/>
    <w:rsid w:val="008C0890"/>
    <w:rsid w:val="008C6FA5"/>
    <w:rsid w:val="008C6FC4"/>
    <w:rsid w:val="008C71B3"/>
    <w:rsid w:val="008C7E87"/>
    <w:rsid w:val="008D4A3F"/>
    <w:rsid w:val="008D516A"/>
    <w:rsid w:val="008D66FA"/>
    <w:rsid w:val="008E46CF"/>
    <w:rsid w:val="008E4A15"/>
    <w:rsid w:val="008E5D08"/>
    <w:rsid w:val="008E754F"/>
    <w:rsid w:val="008F40AF"/>
    <w:rsid w:val="008F621F"/>
    <w:rsid w:val="009103E4"/>
    <w:rsid w:val="009128AA"/>
    <w:rsid w:val="00913019"/>
    <w:rsid w:val="00914D4C"/>
    <w:rsid w:val="0092022B"/>
    <w:rsid w:val="009219EE"/>
    <w:rsid w:val="00922BE6"/>
    <w:rsid w:val="00926CFC"/>
    <w:rsid w:val="0095176E"/>
    <w:rsid w:val="0096336F"/>
    <w:rsid w:val="00966B28"/>
    <w:rsid w:val="00967E22"/>
    <w:rsid w:val="00974227"/>
    <w:rsid w:val="00975BF0"/>
    <w:rsid w:val="00976ED0"/>
    <w:rsid w:val="00977569"/>
    <w:rsid w:val="00990B04"/>
    <w:rsid w:val="009B7A1C"/>
    <w:rsid w:val="009C384C"/>
    <w:rsid w:val="009C4482"/>
    <w:rsid w:val="009D0C34"/>
    <w:rsid w:val="009D3FDC"/>
    <w:rsid w:val="009D4FCA"/>
    <w:rsid w:val="009E1CC7"/>
    <w:rsid w:val="009E4178"/>
    <w:rsid w:val="009F1AAD"/>
    <w:rsid w:val="009F4AFC"/>
    <w:rsid w:val="009F721A"/>
    <w:rsid w:val="00A02EC5"/>
    <w:rsid w:val="00A049CD"/>
    <w:rsid w:val="00A076E9"/>
    <w:rsid w:val="00A15101"/>
    <w:rsid w:val="00A3446F"/>
    <w:rsid w:val="00A34CFE"/>
    <w:rsid w:val="00A3555A"/>
    <w:rsid w:val="00A3617E"/>
    <w:rsid w:val="00A45282"/>
    <w:rsid w:val="00A467F3"/>
    <w:rsid w:val="00A55E07"/>
    <w:rsid w:val="00A57CE1"/>
    <w:rsid w:val="00A62B9D"/>
    <w:rsid w:val="00A65E08"/>
    <w:rsid w:val="00A70958"/>
    <w:rsid w:val="00A77A06"/>
    <w:rsid w:val="00A8148E"/>
    <w:rsid w:val="00A8281A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5666"/>
    <w:rsid w:val="00B00A4B"/>
    <w:rsid w:val="00B0146A"/>
    <w:rsid w:val="00B03A5A"/>
    <w:rsid w:val="00B04C13"/>
    <w:rsid w:val="00B131EB"/>
    <w:rsid w:val="00B169C3"/>
    <w:rsid w:val="00B16E1D"/>
    <w:rsid w:val="00B37CC7"/>
    <w:rsid w:val="00B42211"/>
    <w:rsid w:val="00B451BA"/>
    <w:rsid w:val="00B47FB4"/>
    <w:rsid w:val="00B61FBD"/>
    <w:rsid w:val="00B65835"/>
    <w:rsid w:val="00B72197"/>
    <w:rsid w:val="00B73E8F"/>
    <w:rsid w:val="00B7414E"/>
    <w:rsid w:val="00B9010A"/>
    <w:rsid w:val="00B91077"/>
    <w:rsid w:val="00B92045"/>
    <w:rsid w:val="00B930CA"/>
    <w:rsid w:val="00BA1F49"/>
    <w:rsid w:val="00BA27AB"/>
    <w:rsid w:val="00BA7183"/>
    <w:rsid w:val="00BB36B2"/>
    <w:rsid w:val="00BB40B4"/>
    <w:rsid w:val="00BB49DC"/>
    <w:rsid w:val="00BB547E"/>
    <w:rsid w:val="00BB7A78"/>
    <w:rsid w:val="00BC2AB4"/>
    <w:rsid w:val="00BC3662"/>
    <w:rsid w:val="00BC3D12"/>
    <w:rsid w:val="00BC4513"/>
    <w:rsid w:val="00BC6F6B"/>
    <w:rsid w:val="00BE0567"/>
    <w:rsid w:val="00BE0F5A"/>
    <w:rsid w:val="00BE318E"/>
    <w:rsid w:val="00BE31E9"/>
    <w:rsid w:val="00BE7157"/>
    <w:rsid w:val="00BF0121"/>
    <w:rsid w:val="00BF4685"/>
    <w:rsid w:val="00BF4BFE"/>
    <w:rsid w:val="00C01390"/>
    <w:rsid w:val="00C114BD"/>
    <w:rsid w:val="00C127CD"/>
    <w:rsid w:val="00C13CF8"/>
    <w:rsid w:val="00C33F85"/>
    <w:rsid w:val="00C451FF"/>
    <w:rsid w:val="00C4659D"/>
    <w:rsid w:val="00C517C5"/>
    <w:rsid w:val="00C53A58"/>
    <w:rsid w:val="00C63B0F"/>
    <w:rsid w:val="00C66180"/>
    <w:rsid w:val="00C717A4"/>
    <w:rsid w:val="00C721C8"/>
    <w:rsid w:val="00C722AD"/>
    <w:rsid w:val="00C90346"/>
    <w:rsid w:val="00C909A3"/>
    <w:rsid w:val="00C93B17"/>
    <w:rsid w:val="00C97100"/>
    <w:rsid w:val="00CA5B2E"/>
    <w:rsid w:val="00CB0928"/>
    <w:rsid w:val="00CB189C"/>
    <w:rsid w:val="00CB6095"/>
    <w:rsid w:val="00CC2F57"/>
    <w:rsid w:val="00CC4824"/>
    <w:rsid w:val="00CC6CBE"/>
    <w:rsid w:val="00CD4E58"/>
    <w:rsid w:val="00CD652B"/>
    <w:rsid w:val="00CE0CD8"/>
    <w:rsid w:val="00CE2D4C"/>
    <w:rsid w:val="00CE5D98"/>
    <w:rsid w:val="00CE60DB"/>
    <w:rsid w:val="00CF24C6"/>
    <w:rsid w:val="00CF2EEB"/>
    <w:rsid w:val="00CF67F5"/>
    <w:rsid w:val="00D02FD4"/>
    <w:rsid w:val="00D03A4B"/>
    <w:rsid w:val="00D10E18"/>
    <w:rsid w:val="00D12DC6"/>
    <w:rsid w:val="00D1462F"/>
    <w:rsid w:val="00D23AFB"/>
    <w:rsid w:val="00D26B47"/>
    <w:rsid w:val="00D34E50"/>
    <w:rsid w:val="00D34E5C"/>
    <w:rsid w:val="00D41D74"/>
    <w:rsid w:val="00D4257A"/>
    <w:rsid w:val="00D453BE"/>
    <w:rsid w:val="00D46760"/>
    <w:rsid w:val="00D5057A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A203A"/>
    <w:rsid w:val="00DA5607"/>
    <w:rsid w:val="00DA5EF8"/>
    <w:rsid w:val="00DB1B04"/>
    <w:rsid w:val="00DC4BB0"/>
    <w:rsid w:val="00DC73F5"/>
    <w:rsid w:val="00DE4433"/>
    <w:rsid w:val="00DF0D42"/>
    <w:rsid w:val="00E06B30"/>
    <w:rsid w:val="00E17D31"/>
    <w:rsid w:val="00E355C6"/>
    <w:rsid w:val="00E379F2"/>
    <w:rsid w:val="00E41BEF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45C4"/>
    <w:rsid w:val="00E758F1"/>
    <w:rsid w:val="00E82F5D"/>
    <w:rsid w:val="00EA6192"/>
    <w:rsid w:val="00EB19EE"/>
    <w:rsid w:val="00EB3FF9"/>
    <w:rsid w:val="00EB7254"/>
    <w:rsid w:val="00EC27A6"/>
    <w:rsid w:val="00EE3EA6"/>
    <w:rsid w:val="00EE4D23"/>
    <w:rsid w:val="00EE5F7D"/>
    <w:rsid w:val="00EF7AF0"/>
    <w:rsid w:val="00F020B4"/>
    <w:rsid w:val="00F05E44"/>
    <w:rsid w:val="00F11AD6"/>
    <w:rsid w:val="00F12221"/>
    <w:rsid w:val="00F14953"/>
    <w:rsid w:val="00F22A76"/>
    <w:rsid w:val="00F22DB5"/>
    <w:rsid w:val="00F23101"/>
    <w:rsid w:val="00F247A4"/>
    <w:rsid w:val="00F33C56"/>
    <w:rsid w:val="00F377B0"/>
    <w:rsid w:val="00F52030"/>
    <w:rsid w:val="00F57F49"/>
    <w:rsid w:val="00F61FC8"/>
    <w:rsid w:val="00F730EC"/>
    <w:rsid w:val="00F92F26"/>
    <w:rsid w:val="00F97459"/>
    <w:rsid w:val="00F97697"/>
    <w:rsid w:val="00FC3F36"/>
    <w:rsid w:val="00FC610D"/>
    <w:rsid w:val="00FC73BD"/>
    <w:rsid w:val="00FC7A9F"/>
    <w:rsid w:val="00FD04D1"/>
    <w:rsid w:val="00FD0FC3"/>
    <w:rsid w:val="00FD17F0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353CCC-0B82-41BC-B236-6C199062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F92F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6CD2-139F-487F-8711-DFCDD0C1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